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AB60A" w14:textId="77777777" w:rsidR="003133E6" w:rsidRPr="003133E6" w:rsidRDefault="003133E6" w:rsidP="003133E6">
      <w:pPr>
        <w:spacing w:line="240" w:lineRule="auto"/>
        <w:rPr>
          <w:color w:val="000000" w:themeColor="text1"/>
          <w:sz w:val="22"/>
          <w:szCs w:val="22"/>
          <w:lang w:val="pt-BR"/>
        </w:rPr>
      </w:pPr>
      <w:r w:rsidRPr="003133E6">
        <w:rPr>
          <w:b/>
          <w:bCs/>
          <w:color w:val="000000" w:themeColor="text1"/>
          <w:sz w:val="22"/>
          <w:szCs w:val="22"/>
          <w:lang w:val="pt-BR"/>
        </w:rPr>
        <w:t>Análise macroscópica:</w:t>
      </w:r>
    </w:p>
    <w:p w14:paraId="26267A79" w14:textId="77777777" w:rsidR="003133E6" w:rsidRPr="003133E6" w:rsidRDefault="003133E6" w:rsidP="003133E6">
      <w:pPr>
        <w:spacing w:line="240" w:lineRule="auto"/>
        <w:rPr>
          <w:color w:val="000000" w:themeColor="text1"/>
          <w:sz w:val="22"/>
          <w:szCs w:val="22"/>
          <w:lang w:val="pt-BR"/>
        </w:rPr>
      </w:pPr>
      <w:r w:rsidRPr="003133E6">
        <w:rPr>
          <w:color w:val="000000" w:themeColor="text1"/>
          <w:sz w:val="22"/>
          <w:szCs w:val="22"/>
          <w:lang w:val="pt-BR"/>
        </w:rPr>
        <w:t xml:space="preserve">Recebida peça de ressecção cutânea de formato ovalado a irregular, medindo aproximadamente </w:t>
      </w:r>
      <w:r w:rsidRPr="003133E6">
        <w:rPr>
          <w:b/>
          <w:bCs/>
          <w:color w:val="000000" w:themeColor="text1"/>
          <w:sz w:val="22"/>
          <w:szCs w:val="22"/>
          <w:lang w:val="pt-BR"/>
        </w:rPr>
        <w:t>11,0 × 8,0 × 4,0 cm</w:t>
      </w:r>
      <w:r w:rsidRPr="003133E6">
        <w:rPr>
          <w:color w:val="000000" w:themeColor="text1"/>
          <w:sz w:val="22"/>
          <w:szCs w:val="22"/>
          <w:lang w:val="pt-BR"/>
        </w:rPr>
        <w:t>, com superfície externa recoberta por pele intensamente pigmentada, pardo-escura a enegrecida, de aspecto espessado e discretamente irregular. Em região central observa-se pequena área focalmente elevada e parcialmente despigmentada.</w:t>
      </w:r>
    </w:p>
    <w:p w14:paraId="2D352975" w14:textId="77777777" w:rsidR="003133E6" w:rsidRPr="003133E6" w:rsidRDefault="003133E6" w:rsidP="003133E6">
      <w:pPr>
        <w:spacing w:line="240" w:lineRule="auto"/>
        <w:rPr>
          <w:color w:val="000000" w:themeColor="text1"/>
          <w:sz w:val="22"/>
          <w:szCs w:val="22"/>
          <w:lang w:val="pt-BR"/>
        </w:rPr>
      </w:pPr>
      <w:r w:rsidRPr="003133E6">
        <w:rPr>
          <w:color w:val="000000" w:themeColor="text1"/>
          <w:sz w:val="22"/>
          <w:szCs w:val="22"/>
          <w:lang w:val="pt-BR"/>
        </w:rPr>
        <w:t xml:space="preserve">Aos cortes, identifica-se </w:t>
      </w:r>
      <w:r w:rsidRPr="003133E6">
        <w:rPr>
          <w:b/>
          <w:bCs/>
          <w:color w:val="000000" w:themeColor="text1"/>
          <w:sz w:val="22"/>
          <w:szCs w:val="22"/>
          <w:lang w:val="pt-BR"/>
        </w:rPr>
        <w:t>formação tumoral intradérmica a subcutânea</w:t>
      </w:r>
      <w:r w:rsidRPr="003133E6">
        <w:rPr>
          <w:color w:val="000000" w:themeColor="text1"/>
          <w:sz w:val="22"/>
          <w:szCs w:val="22"/>
          <w:lang w:val="pt-BR"/>
        </w:rPr>
        <w:t>, sólida, relativamente bem delimitada, não encapsulada, de coloração branco-creme a rósea, com aspecto discretamente lobulado e consistência firme. Observam-se ainda áreas multifocais pardo-avermelhadas no interior da formação.</w:t>
      </w:r>
    </w:p>
    <w:p w14:paraId="6B843B80" w14:textId="77777777" w:rsidR="003133E6" w:rsidRPr="003133E6" w:rsidRDefault="003133E6" w:rsidP="003133E6">
      <w:pPr>
        <w:spacing w:line="240" w:lineRule="auto"/>
        <w:rPr>
          <w:color w:val="000000" w:themeColor="text1"/>
          <w:sz w:val="22"/>
          <w:szCs w:val="22"/>
          <w:lang w:val="pt-BR"/>
        </w:rPr>
      </w:pPr>
      <w:r w:rsidRPr="003133E6">
        <w:rPr>
          <w:b/>
          <w:bCs/>
          <w:color w:val="000000" w:themeColor="text1"/>
          <w:sz w:val="22"/>
          <w:szCs w:val="22"/>
          <w:lang w:val="pt-BR"/>
        </w:rPr>
        <w:t>Análise microscópica:</w:t>
      </w:r>
    </w:p>
    <w:p w14:paraId="4AEBA113" w14:textId="77777777" w:rsidR="003133E6" w:rsidRPr="003133E6" w:rsidRDefault="003133E6" w:rsidP="003133E6">
      <w:pPr>
        <w:spacing w:line="240" w:lineRule="auto"/>
        <w:rPr>
          <w:color w:val="000000" w:themeColor="text1"/>
          <w:sz w:val="22"/>
          <w:szCs w:val="22"/>
          <w:lang w:val="pt-BR"/>
        </w:rPr>
      </w:pPr>
      <w:r w:rsidRPr="003133E6">
        <w:rPr>
          <w:color w:val="000000" w:themeColor="text1"/>
          <w:sz w:val="22"/>
          <w:szCs w:val="22"/>
          <w:lang w:val="pt-BR"/>
        </w:rPr>
        <w:t xml:space="preserve">Na análise da amostra observa-se proliferação neoplásica de células redondas envolvendo predominantemente a derme, composta por </w:t>
      </w:r>
      <w:r w:rsidRPr="003133E6">
        <w:rPr>
          <w:b/>
          <w:bCs/>
          <w:color w:val="000000" w:themeColor="text1"/>
          <w:sz w:val="22"/>
          <w:szCs w:val="22"/>
          <w:lang w:val="pt-BR"/>
        </w:rPr>
        <w:t>mastócitos bem diferenciados</w:t>
      </w:r>
      <w:r w:rsidRPr="003133E6">
        <w:rPr>
          <w:color w:val="000000" w:themeColor="text1"/>
          <w:sz w:val="22"/>
          <w:szCs w:val="22"/>
          <w:lang w:val="pt-BR"/>
        </w:rPr>
        <w:t>, distribuídos em mantos, ilhas e pequenos agregados, apoiados por delicado estroma fibrocolagenoso preexistente.</w:t>
      </w:r>
    </w:p>
    <w:p w14:paraId="4C8F2E3E" w14:textId="77777777" w:rsidR="003133E6" w:rsidRPr="003133E6" w:rsidRDefault="003133E6" w:rsidP="003133E6">
      <w:pPr>
        <w:spacing w:line="240" w:lineRule="auto"/>
        <w:rPr>
          <w:color w:val="000000" w:themeColor="text1"/>
          <w:sz w:val="22"/>
          <w:szCs w:val="22"/>
          <w:lang w:val="pt-BR"/>
        </w:rPr>
      </w:pPr>
      <w:r w:rsidRPr="003133E6">
        <w:rPr>
          <w:color w:val="000000" w:themeColor="text1"/>
          <w:sz w:val="22"/>
          <w:szCs w:val="22"/>
          <w:lang w:val="pt-BR"/>
        </w:rPr>
        <w:t xml:space="preserve">As células neoplásicas apresentam moderada quantidade de citoplasma, contendo </w:t>
      </w:r>
      <w:r w:rsidRPr="003133E6">
        <w:rPr>
          <w:b/>
          <w:bCs/>
          <w:color w:val="000000" w:themeColor="text1"/>
          <w:sz w:val="22"/>
          <w:szCs w:val="22"/>
          <w:lang w:val="pt-BR"/>
        </w:rPr>
        <w:t>granulações citoplasmáticas evidentes</w:t>
      </w:r>
      <w:r w:rsidRPr="003133E6">
        <w:rPr>
          <w:color w:val="000000" w:themeColor="text1"/>
          <w:sz w:val="22"/>
          <w:szCs w:val="22"/>
          <w:lang w:val="pt-BR"/>
        </w:rPr>
        <w:t>, discreta anisocitose e anisocariose, núcleos arredondados a ovalados e cromatina finamente granular.</w:t>
      </w:r>
    </w:p>
    <w:p w14:paraId="2BEDE049" w14:textId="77777777" w:rsidR="003133E6" w:rsidRPr="003133E6" w:rsidRDefault="003133E6" w:rsidP="003133E6">
      <w:pPr>
        <w:spacing w:line="240" w:lineRule="auto"/>
        <w:rPr>
          <w:color w:val="000000" w:themeColor="text1"/>
          <w:sz w:val="22"/>
          <w:szCs w:val="22"/>
          <w:lang w:val="pt-BR"/>
        </w:rPr>
      </w:pPr>
      <w:r w:rsidRPr="003133E6">
        <w:rPr>
          <w:color w:val="000000" w:themeColor="text1"/>
          <w:sz w:val="22"/>
          <w:szCs w:val="22"/>
          <w:lang w:val="pt-BR"/>
        </w:rPr>
        <w:t xml:space="preserve">São identificadas </w:t>
      </w:r>
      <w:r w:rsidRPr="003133E6">
        <w:rPr>
          <w:b/>
          <w:bCs/>
          <w:color w:val="000000" w:themeColor="text1"/>
          <w:sz w:val="22"/>
          <w:szCs w:val="22"/>
          <w:lang w:val="pt-BR"/>
        </w:rPr>
        <w:t>4 figuras de mitose em 10 campos (objetiva 40x/FN22/2,37 mm²)</w:t>
      </w:r>
      <w:r w:rsidRPr="003133E6">
        <w:rPr>
          <w:color w:val="000000" w:themeColor="text1"/>
          <w:sz w:val="22"/>
          <w:szCs w:val="22"/>
          <w:lang w:val="pt-BR"/>
        </w:rPr>
        <w:t>.</w:t>
      </w:r>
    </w:p>
    <w:p w14:paraId="5FC2093D" w14:textId="77777777" w:rsidR="003133E6" w:rsidRPr="003133E6" w:rsidRDefault="003133E6" w:rsidP="003133E6">
      <w:pPr>
        <w:spacing w:line="240" w:lineRule="auto"/>
        <w:rPr>
          <w:color w:val="000000" w:themeColor="text1"/>
          <w:sz w:val="22"/>
          <w:szCs w:val="22"/>
          <w:lang w:val="pt-BR"/>
        </w:rPr>
      </w:pPr>
      <w:r w:rsidRPr="003133E6">
        <w:rPr>
          <w:color w:val="000000" w:themeColor="text1"/>
          <w:sz w:val="22"/>
          <w:szCs w:val="22"/>
          <w:lang w:val="pt-BR"/>
        </w:rPr>
        <w:t>As margens histológicas encontram-se livres da neoplasia, não sendo identificados mastócitos neoplásicos nos bordos examinados.</w:t>
      </w:r>
    </w:p>
    <w:p w14:paraId="31E95642" w14:textId="77777777" w:rsidR="003133E6" w:rsidRPr="003133E6" w:rsidRDefault="003133E6" w:rsidP="003133E6">
      <w:pPr>
        <w:spacing w:line="240" w:lineRule="auto"/>
        <w:rPr>
          <w:color w:val="000000" w:themeColor="text1"/>
          <w:sz w:val="22"/>
          <w:szCs w:val="22"/>
          <w:lang w:val="pt-BR"/>
        </w:rPr>
      </w:pPr>
      <w:r w:rsidRPr="003133E6">
        <w:rPr>
          <w:b/>
          <w:bCs/>
          <w:color w:val="000000" w:themeColor="text1"/>
          <w:sz w:val="22"/>
          <w:szCs w:val="22"/>
          <w:lang w:val="pt-BR"/>
        </w:rPr>
        <w:t>Conclusão histomorfológica:</w:t>
      </w:r>
    </w:p>
    <w:p w14:paraId="5F9EE76F" w14:textId="77777777" w:rsidR="003133E6" w:rsidRPr="003133E6" w:rsidRDefault="003133E6" w:rsidP="003133E6">
      <w:pPr>
        <w:spacing w:line="240" w:lineRule="auto"/>
        <w:rPr>
          <w:color w:val="000000" w:themeColor="text1"/>
          <w:sz w:val="22"/>
          <w:szCs w:val="22"/>
          <w:lang w:val="pt-BR"/>
        </w:rPr>
      </w:pPr>
      <w:r w:rsidRPr="003133E6">
        <w:rPr>
          <w:b/>
          <w:bCs/>
          <w:color w:val="000000" w:themeColor="text1"/>
          <w:sz w:val="22"/>
          <w:szCs w:val="22"/>
          <w:lang w:val="pt-BR"/>
        </w:rPr>
        <w:t>Mastocitoma cutâneo, grau I (Patnaik et al., 1984), baixo grau (Kiupel et al., 2011).</w:t>
      </w:r>
    </w:p>
    <w:p w14:paraId="6E2175C6" w14:textId="77777777" w:rsidR="003133E6" w:rsidRPr="003133E6" w:rsidRDefault="003133E6" w:rsidP="003133E6">
      <w:pPr>
        <w:spacing w:line="240" w:lineRule="auto"/>
        <w:rPr>
          <w:color w:val="000000" w:themeColor="text1"/>
          <w:sz w:val="22"/>
          <w:szCs w:val="22"/>
          <w:lang w:val="pt-BR"/>
        </w:rPr>
      </w:pPr>
      <w:r w:rsidRPr="003133E6">
        <w:rPr>
          <w:b/>
          <w:bCs/>
          <w:color w:val="000000" w:themeColor="text1"/>
          <w:sz w:val="22"/>
          <w:szCs w:val="22"/>
          <w:lang w:val="pt-BR"/>
        </w:rPr>
        <w:t>Ressecção histologicamente completa – R0 (Haine et al., 2022).</w:t>
      </w:r>
    </w:p>
    <w:p w14:paraId="14B00EB7" w14:textId="77777777" w:rsidR="003133E6" w:rsidRPr="003133E6" w:rsidRDefault="003133E6" w:rsidP="003133E6">
      <w:pPr>
        <w:spacing w:line="240" w:lineRule="auto"/>
        <w:rPr>
          <w:color w:val="000000" w:themeColor="text1"/>
          <w:sz w:val="22"/>
          <w:szCs w:val="22"/>
          <w:lang w:val="pt-BR"/>
        </w:rPr>
      </w:pPr>
      <w:r w:rsidRPr="003133E6">
        <w:rPr>
          <w:b/>
          <w:bCs/>
          <w:color w:val="000000" w:themeColor="text1"/>
          <w:sz w:val="22"/>
          <w:szCs w:val="22"/>
          <w:lang w:val="pt-BR"/>
        </w:rPr>
        <w:t>Comentário:</w:t>
      </w:r>
    </w:p>
    <w:p w14:paraId="4131379B" w14:textId="77777777" w:rsidR="003133E6" w:rsidRPr="003133E6" w:rsidRDefault="003133E6" w:rsidP="003133E6">
      <w:pPr>
        <w:spacing w:line="240" w:lineRule="auto"/>
        <w:rPr>
          <w:color w:val="000000" w:themeColor="text1"/>
          <w:sz w:val="22"/>
          <w:szCs w:val="22"/>
          <w:lang w:val="pt-BR"/>
        </w:rPr>
      </w:pPr>
      <w:r w:rsidRPr="003133E6">
        <w:rPr>
          <w:color w:val="000000" w:themeColor="text1"/>
          <w:sz w:val="22"/>
          <w:szCs w:val="22"/>
          <w:lang w:val="pt-BR"/>
        </w:rPr>
        <w:t>O mastocitoma é uma das neoplasias cutâneas mais frequentes em cães e se origina dos mastócitos, células normalmente presentes na pele e envolvidas em diferentes mecanismos inflamatórios e imunológicos. Seu comportamento biológico é variável, podendo abranger desde tumores de evolução predominantemente local até formas com maior potencial de recorrência e disseminação metastática, razão pela qual a graduação histológica e o estadiamento são importantes para a avaliação prognóstica individual.</w:t>
      </w:r>
    </w:p>
    <w:p w14:paraId="182F06D5" w14:textId="77777777" w:rsidR="003133E6" w:rsidRPr="003133E6" w:rsidRDefault="003133E6" w:rsidP="003133E6">
      <w:pPr>
        <w:spacing w:line="240" w:lineRule="auto"/>
        <w:rPr>
          <w:color w:val="000000" w:themeColor="text1"/>
          <w:sz w:val="22"/>
          <w:szCs w:val="22"/>
          <w:lang w:val="pt-BR"/>
        </w:rPr>
      </w:pPr>
      <w:r w:rsidRPr="003133E6">
        <w:rPr>
          <w:color w:val="000000" w:themeColor="text1"/>
          <w:sz w:val="22"/>
          <w:szCs w:val="22"/>
          <w:lang w:val="pt-BR"/>
        </w:rPr>
        <w:lastRenderedPageBreak/>
        <w:t xml:space="preserve">Neste caso, a classificação como </w:t>
      </w:r>
      <w:r w:rsidRPr="003133E6">
        <w:rPr>
          <w:b/>
          <w:bCs/>
          <w:color w:val="000000" w:themeColor="text1"/>
          <w:sz w:val="22"/>
          <w:szCs w:val="22"/>
          <w:lang w:val="pt-BR"/>
        </w:rPr>
        <w:t>grau I pelo sistema de Patnaik e baixo grau pelo sistema de Kiupel</w:t>
      </w:r>
      <w:r w:rsidRPr="003133E6">
        <w:rPr>
          <w:color w:val="000000" w:themeColor="text1"/>
          <w:sz w:val="22"/>
          <w:szCs w:val="22"/>
          <w:lang w:val="pt-BR"/>
        </w:rPr>
        <w:t xml:space="preserve"> é associada, de modo geral, a comportamento biológico mais favorável. A atividade mitótica permanece baixa, e as margens histológicas encontram-se livres, caracterizando </w:t>
      </w:r>
      <w:r w:rsidRPr="003133E6">
        <w:rPr>
          <w:b/>
          <w:bCs/>
          <w:color w:val="000000" w:themeColor="text1"/>
          <w:sz w:val="22"/>
          <w:szCs w:val="22"/>
          <w:lang w:val="pt-BR"/>
        </w:rPr>
        <w:t>ressecção R0</w:t>
      </w:r>
      <w:r w:rsidRPr="003133E6">
        <w:rPr>
          <w:color w:val="000000" w:themeColor="text1"/>
          <w:sz w:val="22"/>
          <w:szCs w:val="22"/>
          <w:lang w:val="pt-BR"/>
        </w:rPr>
        <w:t>. Esse status indica ausência de células neoplásicas nos bordos histológicos examinados; entretanto, como a avaliação das margens é realizada por amostragem, não exclui de maneira absoluta a possibilidade de células isoladas ou pequenos focos descontínuos além dos planos representados nos cortes.</w:t>
      </w:r>
    </w:p>
    <w:p w14:paraId="5F25E4D5" w14:textId="77777777" w:rsidR="003133E6" w:rsidRPr="003133E6" w:rsidRDefault="003133E6" w:rsidP="003133E6">
      <w:pPr>
        <w:spacing w:line="240" w:lineRule="auto"/>
        <w:rPr>
          <w:color w:val="000000" w:themeColor="text1"/>
          <w:sz w:val="22"/>
          <w:szCs w:val="22"/>
          <w:lang w:val="pt-BR"/>
        </w:rPr>
      </w:pPr>
      <w:r w:rsidRPr="003133E6">
        <w:rPr>
          <w:color w:val="000000" w:themeColor="text1"/>
          <w:sz w:val="22"/>
          <w:szCs w:val="22"/>
          <w:lang w:val="pt-BR"/>
        </w:rPr>
        <w:t xml:space="preserve">Como complementação do estadiamento, recomenda-se considerar a </w:t>
      </w:r>
      <w:r w:rsidRPr="003133E6">
        <w:rPr>
          <w:b/>
          <w:bCs/>
          <w:color w:val="000000" w:themeColor="text1"/>
          <w:sz w:val="22"/>
          <w:szCs w:val="22"/>
          <w:lang w:val="pt-BR"/>
        </w:rPr>
        <w:t>avaliação do linfonodo sentinela</w:t>
      </w:r>
      <w:r w:rsidRPr="003133E6">
        <w:rPr>
          <w:color w:val="000000" w:themeColor="text1"/>
          <w:sz w:val="22"/>
          <w:szCs w:val="22"/>
          <w:lang w:val="pt-BR"/>
        </w:rPr>
        <w:t xml:space="preserve">, por representar o território de drenagem linfática efetivamente relacionado à neoplasia, que nem sempre corresponde ao linfonodo anatomicamente mais próximo. Quando houver necessidade de maior refinamento prognóstico, a </w:t>
      </w:r>
      <w:r w:rsidRPr="003133E6">
        <w:rPr>
          <w:b/>
          <w:bCs/>
          <w:color w:val="000000" w:themeColor="text1"/>
          <w:sz w:val="22"/>
          <w:szCs w:val="22"/>
          <w:lang w:val="pt-BR"/>
        </w:rPr>
        <w:t>avaliação imunohistoquímica prognóstica</w:t>
      </w:r>
      <w:r w:rsidRPr="003133E6">
        <w:rPr>
          <w:color w:val="000000" w:themeColor="text1"/>
          <w:sz w:val="22"/>
          <w:szCs w:val="22"/>
          <w:lang w:val="pt-BR"/>
        </w:rPr>
        <w:t xml:space="preserve"> pode acrescentar informações sobre a atividade proliferativa e o comportamento biológico individual da neoplasia, contribuindo para a estratificação de risco e para o planejamento do acompanhamento clínico.</w:t>
      </w:r>
    </w:p>
    <w:p w14:paraId="4BC895D9" w14:textId="77777777" w:rsidR="003133E6" w:rsidRPr="003133E6" w:rsidRDefault="003133E6" w:rsidP="003133E6">
      <w:pPr>
        <w:spacing w:line="240" w:lineRule="auto"/>
        <w:rPr>
          <w:color w:val="000000" w:themeColor="text1"/>
          <w:sz w:val="22"/>
          <w:szCs w:val="22"/>
          <w:lang w:val="pt-BR"/>
        </w:rPr>
      </w:pPr>
      <w:r w:rsidRPr="003133E6">
        <w:rPr>
          <w:color w:val="000000" w:themeColor="text1"/>
          <w:sz w:val="22"/>
          <w:szCs w:val="22"/>
          <w:lang w:val="pt-BR"/>
        </w:rPr>
        <w:t>Permaneço à disposição para eventuais esclarecimentos, discussão dos achados anatomopatológicos e correlação anatomoclínica, caso necessário.</w:t>
      </w:r>
    </w:p>
    <w:p w14:paraId="692970D5" w14:textId="77777777" w:rsidR="003133E6" w:rsidRPr="003133E6" w:rsidRDefault="003133E6" w:rsidP="003133E6">
      <w:pPr>
        <w:spacing w:line="240" w:lineRule="auto"/>
        <w:rPr>
          <w:color w:val="000000" w:themeColor="text1"/>
          <w:sz w:val="22"/>
          <w:szCs w:val="22"/>
          <w:lang w:val="pt-BR"/>
        </w:rPr>
      </w:pPr>
      <w:r w:rsidRPr="003133E6">
        <w:rPr>
          <w:b/>
          <w:bCs/>
          <w:color w:val="000000" w:themeColor="text1"/>
          <w:sz w:val="22"/>
          <w:szCs w:val="22"/>
          <w:lang w:val="pt-BR"/>
        </w:rPr>
        <w:t>Referências:</w:t>
      </w:r>
    </w:p>
    <w:p w14:paraId="75DA94C3" w14:textId="77777777" w:rsidR="003133E6" w:rsidRPr="003133E6" w:rsidRDefault="003133E6" w:rsidP="003133E6">
      <w:pPr>
        <w:numPr>
          <w:ilvl w:val="0"/>
          <w:numId w:val="1"/>
        </w:numPr>
        <w:spacing w:line="240" w:lineRule="auto"/>
        <w:rPr>
          <w:color w:val="000000" w:themeColor="text1"/>
          <w:sz w:val="22"/>
          <w:szCs w:val="22"/>
          <w:lang w:val="pt-BR"/>
        </w:rPr>
      </w:pPr>
      <w:r w:rsidRPr="003133E6">
        <w:rPr>
          <w:color w:val="000000" w:themeColor="text1"/>
          <w:sz w:val="22"/>
          <w:szCs w:val="22"/>
          <w:lang w:val="pt-BR"/>
        </w:rPr>
        <w:t xml:space="preserve">PATNAIK, A. K.; EHLER, W. J.; MACEWEN, E. G. Canine cutaneous mast cell tumor: morphologic grading and survival time in 83 dogs. </w:t>
      </w:r>
      <w:r w:rsidRPr="003133E6">
        <w:rPr>
          <w:i/>
          <w:iCs/>
          <w:color w:val="000000" w:themeColor="text1"/>
          <w:sz w:val="22"/>
          <w:szCs w:val="22"/>
          <w:lang w:val="pt-BR"/>
        </w:rPr>
        <w:t>Veterinary Pathology</w:t>
      </w:r>
      <w:r w:rsidRPr="003133E6">
        <w:rPr>
          <w:color w:val="000000" w:themeColor="text1"/>
          <w:sz w:val="22"/>
          <w:szCs w:val="22"/>
          <w:lang w:val="pt-BR"/>
        </w:rPr>
        <w:t>, v. 21, p. 469–474, 1984.</w:t>
      </w:r>
    </w:p>
    <w:p w14:paraId="5D89E091" w14:textId="77777777" w:rsidR="003133E6" w:rsidRPr="003133E6" w:rsidRDefault="003133E6" w:rsidP="003133E6">
      <w:pPr>
        <w:numPr>
          <w:ilvl w:val="0"/>
          <w:numId w:val="1"/>
        </w:numPr>
        <w:spacing w:line="240" w:lineRule="auto"/>
        <w:rPr>
          <w:color w:val="000000" w:themeColor="text1"/>
          <w:sz w:val="22"/>
          <w:szCs w:val="22"/>
          <w:lang w:val="pt-BR"/>
        </w:rPr>
      </w:pPr>
      <w:r w:rsidRPr="003133E6">
        <w:rPr>
          <w:color w:val="000000" w:themeColor="text1"/>
          <w:sz w:val="22"/>
          <w:szCs w:val="22"/>
          <w:lang w:val="pt-BR"/>
        </w:rPr>
        <w:t xml:space="preserve">KIUPEL, M. et al. Proposal of a 2-tier histologic grading system for canine cutaneous mast cell tumors to more accurately predict biological behavior. </w:t>
      </w:r>
      <w:r w:rsidRPr="003133E6">
        <w:rPr>
          <w:i/>
          <w:iCs/>
          <w:color w:val="000000" w:themeColor="text1"/>
          <w:sz w:val="22"/>
          <w:szCs w:val="22"/>
          <w:lang w:val="pt-BR"/>
        </w:rPr>
        <w:t>Veterinary Pathology</w:t>
      </w:r>
      <w:r w:rsidRPr="003133E6">
        <w:rPr>
          <w:color w:val="000000" w:themeColor="text1"/>
          <w:sz w:val="22"/>
          <w:szCs w:val="22"/>
          <w:lang w:val="pt-BR"/>
        </w:rPr>
        <w:t>, v. 48, p. 147–155, 2011.</w:t>
      </w:r>
    </w:p>
    <w:p w14:paraId="0D7911E4" w14:textId="77777777" w:rsidR="003133E6" w:rsidRPr="003133E6" w:rsidRDefault="003133E6" w:rsidP="003133E6">
      <w:pPr>
        <w:numPr>
          <w:ilvl w:val="0"/>
          <w:numId w:val="1"/>
        </w:numPr>
        <w:spacing w:line="240" w:lineRule="auto"/>
        <w:rPr>
          <w:color w:val="000000" w:themeColor="text1"/>
          <w:sz w:val="22"/>
          <w:szCs w:val="22"/>
          <w:lang w:val="pt-BR"/>
        </w:rPr>
      </w:pPr>
      <w:r w:rsidRPr="003133E6">
        <w:rPr>
          <w:color w:val="000000" w:themeColor="text1"/>
          <w:sz w:val="22"/>
          <w:szCs w:val="22"/>
          <w:lang w:val="pt-BR"/>
        </w:rPr>
        <w:t>HAINE, L. et al. Evaluation of histological surgical margin assessment methods for canine mast cell tumours and their association with local recurrence. 2022.</w:t>
      </w:r>
    </w:p>
    <w:p w14:paraId="78B00AED" w14:textId="77777777" w:rsidR="003133E6" w:rsidRPr="003133E6" w:rsidRDefault="003133E6" w:rsidP="003133E6">
      <w:pPr>
        <w:numPr>
          <w:ilvl w:val="0"/>
          <w:numId w:val="1"/>
        </w:numPr>
        <w:spacing w:line="240" w:lineRule="auto"/>
        <w:rPr>
          <w:color w:val="000000" w:themeColor="text1"/>
          <w:sz w:val="22"/>
          <w:szCs w:val="22"/>
          <w:lang w:val="pt-BR"/>
        </w:rPr>
      </w:pPr>
      <w:r w:rsidRPr="003133E6">
        <w:rPr>
          <w:color w:val="000000" w:themeColor="text1"/>
          <w:sz w:val="22"/>
          <w:szCs w:val="22"/>
          <w:lang w:val="pt-BR"/>
        </w:rPr>
        <w:t xml:space="preserve">WEISHAAR, K. M. et al. Correlation of nodal mast cell burden with outcome in dogs with mast cell tumours and a proposed classification system for the evaluation of node metastasis. </w:t>
      </w:r>
      <w:r w:rsidRPr="003133E6">
        <w:rPr>
          <w:i/>
          <w:iCs/>
          <w:color w:val="000000" w:themeColor="text1"/>
          <w:sz w:val="22"/>
          <w:szCs w:val="22"/>
          <w:lang w:val="pt-BR"/>
        </w:rPr>
        <w:t>Journal of Comparative Pathology</w:t>
      </w:r>
      <w:r w:rsidRPr="003133E6">
        <w:rPr>
          <w:color w:val="000000" w:themeColor="text1"/>
          <w:sz w:val="22"/>
          <w:szCs w:val="22"/>
          <w:lang w:val="pt-BR"/>
        </w:rPr>
        <w:t>, v. 151, p. 329–338, 2014.</w:t>
      </w:r>
    </w:p>
    <w:p w14:paraId="1B66C965" w14:textId="363046F7" w:rsidR="00E13D35" w:rsidRPr="00AF42EC" w:rsidRDefault="00E13D35" w:rsidP="00AF42EC">
      <w:pPr>
        <w:rPr>
          <w:color w:val="000000" w:themeColor="text1"/>
          <w:sz w:val="22"/>
          <w:szCs w:val="22"/>
        </w:rPr>
      </w:pPr>
    </w:p>
    <w:sectPr w:rsidR="00E13D35" w:rsidRPr="00AF42EC" w:rsidSect="00E13D3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312" w:right="566" w:bottom="1417" w:left="567" w:header="709" w:footer="1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CE50E" w14:textId="77777777" w:rsidR="00C66501" w:rsidRDefault="00C66501" w:rsidP="00BE7C56">
      <w:pPr>
        <w:spacing w:before="0" w:after="0" w:line="240" w:lineRule="auto"/>
      </w:pPr>
      <w:r>
        <w:separator/>
      </w:r>
    </w:p>
  </w:endnote>
  <w:endnote w:type="continuationSeparator" w:id="0">
    <w:p w14:paraId="3DA3FD40" w14:textId="77777777" w:rsidR="00C66501" w:rsidRDefault="00C66501" w:rsidP="00BE7C5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94B66" w14:textId="77777777" w:rsidR="00EC53BD" w:rsidRDefault="00EC53B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i/>
        <w:iCs/>
        <w:color w:val="747474" w:themeColor="background2" w:themeShade="80"/>
        <w:kern w:val="2"/>
        <w:sz w:val="24"/>
        <w:szCs w:val="24"/>
        <w:lang w:val="pt-BR" w:eastAsia="en-US"/>
        <w14:ligatures w14:val="standardContextual"/>
      </w:rPr>
      <w:id w:val="1217867688"/>
      <w:docPartObj>
        <w:docPartGallery w:val="Page Numbers (Bottom of Page)"/>
        <w:docPartUnique/>
      </w:docPartObj>
    </w:sdtPr>
    <w:sdtEndPr>
      <w:rPr>
        <w:i w:val="0"/>
        <w:iCs w:val="0"/>
        <w:color w:val="auto"/>
        <w:sz w:val="18"/>
        <w:szCs w:val="18"/>
      </w:rPr>
    </w:sdtEndPr>
    <w:sdtContent>
      <w:sdt>
        <w:sdtPr>
          <w:rPr>
            <w:i/>
            <w:iCs/>
            <w:color w:val="747474" w:themeColor="background2" w:themeShade="80"/>
            <w:kern w:val="2"/>
            <w:sz w:val="24"/>
            <w:szCs w:val="24"/>
            <w:lang w:val="pt-BR" w:eastAsia="en-US"/>
            <w14:ligatures w14:val="standardContextual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i w:val="0"/>
            <w:iCs w:val="0"/>
            <w:color w:val="auto"/>
            <w:sz w:val="18"/>
            <w:szCs w:val="18"/>
          </w:rPr>
        </w:sdtEndPr>
        <w:sdtContent>
          <w:p w14:paraId="28D3DF5D" w14:textId="3ACF8A79" w:rsidR="00BE7C56" w:rsidRDefault="009E3C01" w:rsidP="00DF23EF">
            <w:pPr>
              <w:pBdr>
                <w:top w:val="dashed" w:sz="4" w:space="0" w:color="747474" w:themeColor="background2" w:themeShade="80"/>
              </w:pBdr>
              <w:spacing w:before="0" w:after="0" w:line="276" w:lineRule="auto"/>
              <w:ind w:left="-284"/>
              <w:jc w:val="both"/>
              <w:rPr>
                <w:rFonts w:eastAsiaTheme="minorEastAsia"/>
                <w:i/>
                <w:color w:val="747474" w:themeColor="background2" w:themeShade="80"/>
                <w:lang w:val="pt-BR"/>
              </w:rPr>
            </w:pPr>
            <w:r>
              <w:rPr>
                <w:i/>
                <w:iCs/>
                <w:color w:val="747474" w:themeColor="background2" w:themeShade="80"/>
                <w:kern w:val="2"/>
                <w:sz w:val="24"/>
                <w:szCs w:val="24"/>
                <w:lang w:val="pt-BR" w:eastAsia="en-US"/>
                <w14:ligatures w14:val="standardContextual"/>
              </w:rPr>
              <w:t>b</w:t>
            </w:r>
            <w:r w:rsidR="00BE7C56" w:rsidRPr="00DF23EF">
              <w:rPr>
                <w:rFonts w:eastAsiaTheme="minorEastAsia"/>
                <w:b/>
                <w:bCs/>
                <w:i/>
                <w:iCs/>
                <w:color w:val="747474" w:themeColor="background2" w:themeShade="80"/>
                <w:kern w:val="0"/>
                <w:lang w:val="pt-BR"/>
              </w:rPr>
              <w:t>Nota fixa:</w:t>
            </w:r>
            <w:r w:rsidR="00BE7C56" w:rsidRPr="00DF23EF">
              <w:rPr>
                <w:rFonts w:eastAsiaTheme="minorEastAsia"/>
                <w:i/>
                <w:iCs/>
                <w:color w:val="747474" w:themeColor="background2" w:themeShade="80"/>
                <w:kern w:val="0"/>
                <w:lang w:val="pt-BR"/>
              </w:rPr>
              <w:t xml:space="preserve"> </w:t>
            </w:r>
            <w:r w:rsidR="00BE7C56" w:rsidRPr="00DF23EF">
              <w:rPr>
                <w:rFonts w:eastAsiaTheme="minorEastAsia"/>
                <w:i/>
                <w:iCs/>
                <w:color w:val="747474" w:themeColor="background2" w:themeShade="80"/>
                <w:lang w:val="pt-BR"/>
              </w:rPr>
              <w:t>É de competência exclusiva do médico veterinário a interpretação dos achados aqui escritos e correlacioná-los aos exames complementares, clínica e histórico do paciente.</w:t>
            </w:r>
          </w:p>
          <w:p w14:paraId="46BFB6DE" w14:textId="4862F032" w:rsidR="00BB2F3A" w:rsidRPr="00DF23EF" w:rsidRDefault="00BB2F3A" w:rsidP="00DF23EF">
            <w:pPr>
              <w:pBdr>
                <w:top w:val="dashed" w:sz="4" w:space="0" w:color="747474" w:themeColor="background2" w:themeShade="80"/>
              </w:pBdr>
              <w:spacing w:before="0" w:after="0" w:line="276" w:lineRule="auto"/>
              <w:ind w:left="-284"/>
              <w:jc w:val="both"/>
              <w:rPr>
                <w:i/>
                <w:iCs/>
                <w:color w:val="747474" w:themeColor="background2" w:themeShade="80"/>
              </w:rPr>
            </w:pPr>
            <w:r w:rsidRPr="006E5E3D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8240" behindDoc="0" locked="0" layoutInCell="1" allowOverlap="1" wp14:anchorId="4620319B" wp14:editId="739AB99E">
                  <wp:simplePos x="0" y="0"/>
                  <wp:positionH relativeFrom="page">
                    <wp:posOffset>3121125</wp:posOffset>
                  </wp:positionH>
                  <wp:positionV relativeFrom="paragraph">
                    <wp:posOffset>10795</wp:posOffset>
                  </wp:positionV>
                  <wp:extent cx="855980" cy="310551"/>
                  <wp:effectExtent l="0" t="0" r="1270" b="0"/>
                  <wp:wrapNone/>
                  <wp:docPr id="72960287" name="Imagem 72960287" descr="Tela de computador com texto preto sobre fundo branco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m 4" descr="Tela de computador com texto preto sobre fundo branco&#10;&#10;Descrição gerada automaticamente"/>
                          <pic:cNvPicPr/>
                        </pic:nvPicPr>
                        <pic:blipFill rotWithShape="1"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196" t="68012" r="67172" b="272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980" cy="310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32CC5BB" w14:textId="693C5286" w:rsidR="00BE7C56" w:rsidRPr="006E5E3D" w:rsidRDefault="00BE7C56" w:rsidP="00BE7C56">
            <w:pPr>
              <w:pStyle w:val="Rodap"/>
              <w:jc w:val="right"/>
              <w:rPr>
                <w:sz w:val="18"/>
                <w:szCs w:val="18"/>
              </w:rPr>
            </w:pPr>
            <w:r w:rsidRPr="00901132">
              <w:rPr>
                <w:color w:val="501549" w:themeColor="accent5" w:themeShade="80"/>
                <w:sz w:val="18"/>
                <w:szCs w:val="18"/>
              </w:rPr>
              <w:t xml:space="preserve">Página </w:t>
            </w:r>
            <w:r w:rsidRPr="00901132">
              <w:rPr>
                <w:b/>
                <w:bCs/>
                <w:color w:val="501549" w:themeColor="accent5" w:themeShade="80"/>
                <w:sz w:val="18"/>
                <w:szCs w:val="18"/>
              </w:rPr>
              <w:fldChar w:fldCharType="begin"/>
            </w:r>
            <w:r w:rsidRPr="00901132">
              <w:rPr>
                <w:b/>
                <w:bCs/>
                <w:color w:val="501549" w:themeColor="accent5" w:themeShade="80"/>
                <w:sz w:val="18"/>
                <w:szCs w:val="18"/>
              </w:rPr>
              <w:instrText>PAGE</w:instrText>
            </w:r>
            <w:r w:rsidRPr="00901132">
              <w:rPr>
                <w:b/>
                <w:bCs/>
                <w:color w:val="501549" w:themeColor="accent5" w:themeShade="80"/>
                <w:sz w:val="18"/>
                <w:szCs w:val="18"/>
              </w:rPr>
              <w:fldChar w:fldCharType="separate"/>
            </w:r>
            <w:r w:rsidRPr="00901132">
              <w:rPr>
                <w:b/>
                <w:bCs/>
                <w:color w:val="501549" w:themeColor="accent5" w:themeShade="80"/>
                <w:sz w:val="18"/>
                <w:szCs w:val="18"/>
              </w:rPr>
              <w:t>1</w:t>
            </w:r>
            <w:r w:rsidRPr="00901132">
              <w:rPr>
                <w:b/>
                <w:bCs/>
                <w:color w:val="501549" w:themeColor="accent5" w:themeShade="80"/>
                <w:sz w:val="18"/>
                <w:szCs w:val="18"/>
              </w:rPr>
              <w:fldChar w:fldCharType="end"/>
            </w:r>
            <w:r w:rsidRPr="00901132">
              <w:rPr>
                <w:color w:val="501549" w:themeColor="accent5" w:themeShade="80"/>
                <w:sz w:val="18"/>
                <w:szCs w:val="18"/>
              </w:rPr>
              <w:t xml:space="preserve"> de </w:t>
            </w:r>
            <w:r w:rsidRPr="00901132">
              <w:rPr>
                <w:b/>
                <w:bCs/>
                <w:color w:val="501549" w:themeColor="accent5" w:themeShade="80"/>
                <w:sz w:val="18"/>
                <w:szCs w:val="18"/>
              </w:rPr>
              <w:fldChar w:fldCharType="begin"/>
            </w:r>
            <w:r w:rsidRPr="00901132">
              <w:rPr>
                <w:b/>
                <w:bCs/>
                <w:color w:val="501549" w:themeColor="accent5" w:themeShade="80"/>
                <w:sz w:val="18"/>
                <w:szCs w:val="18"/>
              </w:rPr>
              <w:instrText>NUMPAGES</w:instrText>
            </w:r>
            <w:r w:rsidRPr="00901132">
              <w:rPr>
                <w:b/>
                <w:bCs/>
                <w:color w:val="501549" w:themeColor="accent5" w:themeShade="80"/>
                <w:sz w:val="18"/>
                <w:szCs w:val="18"/>
              </w:rPr>
              <w:fldChar w:fldCharType="separate"/>
            </w:r>
            <w:r w:rsidRPr="00901132">
              <w:rPr>
                <w:b/>
                <w:bCs/>
                <w:color w:val="501549" w:themeColor="accent5" w:themeShade="80"/>
                <w:sz w:val="18"/>
                <w:szCs w:val="18"/>
              </w:rPr>
              <w:t>3</w:t>
            </w:r>
            <w:r w:rsidRPr="00901132">
              <w:rPr>
                <w:b/>
                <w:bCs/>
                <w:color w:val="501549" w:themeColor="accent5" w:themeShade="80"/>
                <w:sz w:val="18"/>
                <w:szCs w:val="18"/>
              </w:rPr>
              <w:fldChar w:fldCharType="end"/>
            </w:r>
          </w:p>
        </w:sdtContent>
      </w:sdt>
    </w:sdtContent>
  </w:sdt>
  <w:p w14:paraId="47AA73B2" w14:textId="4A36E0AE" w:rsidR="00BE7C56" w:rsidRDefault="00077ADD" w:rsidP="00BE7C56">
    <w:pPr>
      <w:spacing w:before="0" w:after="0" w:line="276" w:lineRule="auto"/>
      <w:ind w:left="-709"/>
      <w:rPr>
        <w:rFonts w:ascii="Century Gothic" w:eastAsiaTheme="minorEastAsia" w:hAnsi="Century Gothic" w:cs="Century Gothic"/>
        <w:color w:val="auto"/>
        <w:kern w:val="0"/>
        <w:lang w:val="pt-BR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778F84CE" wp14:editId="01B6E68E">
              <wp:simplePos x="0" y="0"/>
              <wp:positionH relativeFrom="margin">
                <wp:posOffset>1849219</wp:posOffset>
              </wp:positionH>
              <wp:positionV relativeFrom="paragraph">
                <wp:posOffset>3810</wp:posOffset>
              </wp:positionV>
              <wp:extent cx="2360930" cy="1404620"/>
              <wp:effectExtent l="0" t="0" r="0" b="8255"/>
              <wp:wrapNone/>
              <wp:docPr id="8166629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9FF19A" w14:textId="77777777" w:rsidR="00077ADD" w:rsidRPr="00DF124E" w:rsidRDefault="00077ADD" w:rsidP="00077ADD">
                          <w:pPr>
                            <w:spacing w:before="0" w:after="0" w:line="240" w:lineRule="auto"/>
                            <w:jc w:val="center"/>
                            <w:rPr>
                              <w:color w:val="000000" w:themeColor="text1"/>
                              <w:lang w:val="pt-BR"/>
                            </w:rPr>
                          </w:pPr>
                          <w:r w:rsidRPr="00DF124E">
                            <w:rPr>
                              <w:color w:val="000000" w:themeColor="text1"/>
                              <w:lang w:val="pt-BR"/>
                            </w:rPr>
                            <w:t>Vanessa Araujo de Moraes</w:t>
                          </w:r>
                        </w:p>
                        <w:p w14:paraId="5E98B19E" w14:textId="4B9790EF" w:rsidR="00F310BD" w:rsidRPr="00DF124E" w:rsidRDefault="00F310BD" w:rsidP="00077ADD">
                          <w:pPr>
                            <w:spacing w:before="0" w:after="0" w:line="240" w:lineRule="auto"/>
                            <w:jc w:val="center"/>
                            <w:rPr>
                              <w:color w:val="000000" w:themeColor="text1"/>
                              <w:lang w:val="pt-BR"/>
                            </w:rPr>
                          </w:pPr>
                          <w:r w:rsidRPr="00DF124E">
                            <w:rPr>
                              <w:color w:val="000000" w:themeColor="text1"/>
                              <w:lang w:val="pt-BR"/>
                            </w:rPr>
                            <w:t>M</w:t>
                          </w:r>
                          <w:r w:rsidR="00077ADD" w:rsidRPr="00DF124E">
                            <w:rPr>
                              <w:color w:val="000000" w:themeColor="text1"/>
                              <w:lang w:val="pt-BR"/>
                            </w:rPr>
                            <w:t>Sc. Médica Veterinária Patologista</w:t>
                          </w:r>
                        </w:p>
                        <w:p w14:paraId="1FCA5F79" w14:textId="1463140B" w:rsidR="00077ADD" w:rsidRPr="00DF124E" w:rsidRDefault="00077ADD" w:rsidP="00077ADD">
                          <w:pPr>
                            <w:spacing w:before="0" w:after="0" w:line="240" w:lineRule="auto"/>
                            <w:jc w:val="center"/>
                            <w:rPr>
                              <w:color w:val="000000" w:themeColor="text1"/>
                              <w:lang w:val="pt-BR"/>
                            </w:rPr>
                          </w:pPr>
                          <w:r w:rsidRPr="00DF124E">
                            <w:rPr>
                              <w:color w:val="000000" w:themeColor="text1"/>
                              <w:lang w:val="pt-BR"/>
                            </w:rPr>
                            <w:t>CRMV-RJ 13.498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78F84C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145.6pt;margin-top:.3pt;width:185.9pt;height:110.6pt;z-index:251658241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" stroked="f">
              <v:textbox style="mso-fit-shape-to-text:t">
                <w:txbxContent>
                  <w:p w14:paraId="109FF19A" w14:textId="77777777" w:rsidR="00077ADD" w:rsidRPr="00DF124E" w:rsidRDefault="00077ADD" w:rsidP="00077ADD">
                    <w:pPr>
                      <w:spacing w:before="0" w:after="0" w:line="240" w:lineRule="auto"/>
                      <w:jc w:val="center"/>
                      <w:rPr>
                        <w:color w:val="000000" w:themeColor="text1"/>
                        <w:lang w:val="pt-BR"/>
                      </w:rPr>
                    </w:pPr>
                    <w:r w:rsidRPr="00DF124E">
                      <w:rPr>
                        <w:color w:val="000000" w:themeColor="text1"/>
                        <w:lang w:val="pt-BR"/>
                      </w:rPr>
                      <w:t>Vanessa Araujo de Moraes</w:t>
                    </w:r>
                  </w:p>
                  <w:p w14:paraId="5E98B19E" w14:textId="4B9790EF" w:rsidR="00F310BD" w:rsidRPr="00DF124E" w:rsidRDefault="00F310BD" w:rsidP="00077ADD">
                    <w:pPr>
                      <w:spacing w:before="0" w:after="0" w:line="240" w:lineRule="auto"/>
                      <w:jc w:val="center"/>
                      <w:rPr>
                        <w:color w:val="000000" w:themeColor="text1"/>
                        <w:lang w:val="pt-BR"/>
                      </w:rPr>
                    </w:pPr>
                    <w:r w:rsidRPr="00DF124E">
                      <w:rPr>
                        <w:color w:val="000000" w:themeColor="text1"/>
                        <w:lang w:val="pt-BR"/>
                      </w:rPr>
                      <w:t>M</w:t>
                    </w:r>
                    <w:r w:rsidR="00077ADD" w:rsidRPr="00DF124E">
                      <w:rPr>
                        <w:color w:val="000000" w:themeColor="text1"/>
                        <w:lang w:val="pt-BR"/>
                      </w:rPr>
                      <w:t>Sc. Médica Veterinária Patologista</w:t>
                    </w:r>
                  </w:p>
                  <w:p w14:paraId="1FCA5F79" w14:textId="1463140B" w:rsidR="00077ADD" w:rsidRPr="00DF124E" w:rsidRDefault="00077ADD" w:rsidP="00077ADD">
                    <w:pPr>
                      <w:spacing w:before="0" w:after="0" w:line="240" w:lineRule="auto"/>
                      <w:jc w:val="center"/>
                      <w:rPr>
                        <w:color w:val="000000" w:themeColor="text1"/>
                        <w:lang w:val="pt-BR"/>
                      </w:rPr>
                    </w:pPr>
                    <w:r w:rsidRPr="00DF124E">
                      <w:rPr>
                        <w:color w:val="000000" w:themeColor="text1"/>
                        <w:lang w:val="pt-BR"/>
                      </w:rPr>
                      <w:t>CRMV-RJ 13.498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7125488E" w14:textId="58E685B5" w:rsidR="00BE7C56" w:rsidRDefault="00BE7C56" w:rsidP="00BE7C56">
    <w:pPr>
      <w:spacing w:before="0" w:after="0" w:line="276" w:lineRule="auto"/>
      <w:ind w:left="-709"/>
      <w:rPr>
        <w:rFonts w:ascii="Century Gothic" w:eastAsiaTheme="minorEastAsia" w:hAnsi="Century Gothic" w:cs="Century Gothic"/>
        <w:color w:val="auto"/>
        <w:kern w:val="0"/>
        <w:lang w:val="pt-BR"/>
      </w:rPr>
    </w:pPr>
  </w:p>
  <w:p w14:paraId="3E5D6812" w14:textId="629A901B" w:rsidR="00BE7C56" w:rsidRDefault="00BE7C56" w:rsidP="00BE7C56">
    <w:pPr>
      <w:spacing w:before="0" w:after="0" w:line="276" w:lineRule="auto"/>
      <w:ind w:left="-709"/>
      <w:rPr>
        <w:rFonts w:ascii="Century Gothic" w:eastAsiaTheme="minorEastAsia" w:hAnsi="Century Gothic" w:cs="Century Gothic"/>
        <w:color w:val="auto"/>
        <w:kern w:val="0"/>
        <w:lang w:val="pt-BR"/>
      </w:rPr>
    </w:pPr>
  </w:p>
  <w:p w14:paraId="21AE6935" w14:textId="3653FF0B" w:rsidR="000C0A02" w:rsidRPr="00901132" w:rsidRDefault="00BE7C56" w:rsidP="000C0A02">
    <w:pPr>
      <w:spacing w:before="0" w:after="0" w:line="276" w:lineRule="auto"/>
      <w:ind w:left="-709"/>
      <w:jc w:val="center"/>
      <w:rPr>
        <w:i/>
        <w:iCs/>
        <w:color w:val="77206D" w:themeColor="accent5" w:themeShade="BF"/>
      </w:rPr>
    </w:pPr>
    <w:hyperlink r:id="rId2" w:history="1">
      <w:r w:rsidRPr="00901132">
        <w:rPr>
          <w:rStyle w:val="Hyperlink"/>
          <w:i/>
          <w:iCs/>
          <w:color w:val="77206D" w:themeColor="accent5" w:themeShade="BF"/>
        </w:rPr>
        <w:t>vmpatologiaveterinaria@gmail.com</w:t>
      </w:r>
    </w:hyperlink>
  </w:p>
  <w:p w14:paraId="441AD9BD" w14:textId="1DA090F2" w:rsidR="00BE7C56" w:rsidRPr="00901132" w:rsidRDefault="008D1062" w:rsidP="008D1062">
    <w:pPr>
      <w:spacing w:before="0" w:after="0" w:line="276" w:lineRule="auto"/>
      <w:ind w:left="-709"/>
      <w:jc w:val="center"/>
      <w:rPr>
        <w:color w:val="0D0D0D" w:themeColor="text1" w:themeTint="F2"/>
      </w:rPr>
    </w:pPr>
    <w:r w:rsidRPr="008D1062">
      <w:rPr>
        <w:color w:val="0D0D0D" w:themeColor="text1" w:themeTint="F2"/>
      </w:rPr>
      <w:t xml:space="preserve">Rio de Janeiro, </w:t>
    </w:r>
    <w:r w:rsidR="00734A46">
      <w:rPr>
        <w:color w:val="0D0D0D" w:themeColor="text1" w:themeTint="F2"/>
      </w:rPr>
      <w:t>2</w:t>
    </w:r>
    <w:r w:rsidR="009765B8">
      <w:rPr>
        <w:color w:val="0D0D0D" w:themeColor="text1" w:themeTint="F2"/>
      </w:rPr>
      <w:t>3</w:t>
    </w:r>
    <w:r w:rsidRPr="008D1062">
      <w:rPr>
        <w:color w:val="0D0D0D" w:themeColor="text1" w:themeTint="F2"/>
      </w:rPr>
      <w:t xml:space="preserve"> de </w:t>
    </w:r>
    <w:r w:rsidR="0082210F">
      <w:rPr>
        <w:color w:val="0D0D0D" w:themeColor="text1" w:themeTint="F2"/>
      </w:rPr>
      <w:t>outubro</w:t>
    </w:r>
    <w:r w:rsidRPr="008D1062">
      <w:rPr>
        <w:color w:val="0D0D0D" w:themeColor="text1" w:themeTint="F2"/>
      </w:rPr>
      <w:t xml:space="preserve"> de 2026</w:t>
    </w:r>
    <w:r w:rsidR="00A002D4">
      <w:rPr>
        <w:color w:val="0D0D0D" w:themeColor="text1" w:themeTint="F2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AA2EB" w14:textId="77777777" w:rsidR="00EC53BD" w:rsidRDefault="00EC53B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F7ED3" w14:textId="77777777" w:rsidR="00C66501" w:rsidRDefault="00C66501" w:rsidP="00BE7C56">
      <w:pPr>
        <w:spacing w:before="0" w:after="0" w:line="240" w:lineRule="auto"/>
      </w:pPr>
      <w:r>
        <w:separator/>
      </w:r>
    </w:p>
  </w:footnote>
  <w:footnote w:type="continuationSeparator" w:id="0">
    <w:p w14:paraId="05190BC2" w14:textId="77777777" w:rsidR="00C66501" w:rsidRDefault="00C66501" w:rsidP="00BE7C5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9F359" w14:textId="77777777" w:rsidR="00EC53BD" w:rsidRDefault="00EC53B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915AB" w14:textId="69578FED" w:rsidR="0065052A" w:rsidRDefault="008325DB" w:rsidP="00BE7C56">
    <w:pPr>
      <w:rPr>
        <w:noProof/>
        <w14:ligatures w14:val="standardContextual"/>
      </w:rPr>
    </w:pPr>
    <w:r>
      <w:rPr>
        <w:noProof/>
        <w14:ligatures w14:val="standardContextual"/>
      </w:rPr>
      <w:drawing>
        <wp:anchor distT="0" distB="0" distL="114300" distR="114300" simplePos="0" relativeHeight="251646976" behindDoc="0" locked="0" layoutInCell="1" allowOverlap="1" wp14:anchorId="76031BB8" wp14:editId="0C9214A5">
          <wp:simplePos x="0" y="0"/>
          <wp:positionH relativeFrom="page">
            <wp:posOffset>209549</wp:posOffset>
          </wp:positionH>
          <wp:positionV relativeFrom="paragraph">
            <wp:posOffset>-233151</wp:posOffset>
          </wp:positionV>
          <wp:extent cx="2886075" cy="1575541"/>
          <wp:effectExtent l="0" t="0" r="0" b="5715"/>
          <wp:wrapNone/>
          <wp:docPr id="1372524847" name="Image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012" t="15320" r="11443" b="5482"/>
                  <a:stretch>
                    <a:fillRect/>
                  </a:stretch>
                </pic:blipFill>
                <pic:spPr bwMode="auto">
                  <a:xfrm>
                    <a:off x="0" y="0"/>
                    <a:ext cx="2889376" cy="157734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A3E2B">
      <w:rPr>
        <w:noProof/>
      </w:rPr>
      <mc:AlternateContent>
        <mc:Choice Requires="wps">
          <w:drawing>
            <wp:anchor distT="45720" distB="45720" distL="114300" distR="114300" simplePos="0" relativeHeight="251677696" behindDoc="0" locked="0" layoutInCell="1" allowOverlap="1" wp14:anchorId="19D4FBF2" wp14:editId="01678D59">
              <wp:simplePos x="0" y="0"/>
              <wp:positionH relativeFrom="column">
                <wp:posOffset>3649980</wp:posOffset>
              </wp:positionH>
              <wp:positionV relativeFrom="paragraph">
                <wp:posOffset>273685</wp:posOffset>
              </wp:positionV>
              <wp:extent cx="3333750" cy="1003300"/>
              <wp:effectExtent l="0" t="0" r="0" b="6350"/>
              <wp:wrapNone/>
              <wp:docPr id="2046850930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33750" cy="10033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elacomgrade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4948"/>
                          </w:tblGrid>
                          <w:tr w:rsidR="00DE537D" w:rsidRPr="00DE537D" w14:paraId="2BBBF7DC" w14:textId="77777777" w:rsidTr="00BF3983">
                            <w:tc>
                              <w:tcPr>
                                <w:tcW w:w="4948" w:type="dxa"/>
                              </w:tcPr>
                              <w:p w14:paraId="5E382A4F" w14:textId="3455C628" w:rsidR="00DE537D" w:rsidRPr="00DE537D" w:rsidRDefault="00DE537D" w:rsidP="00DE537D">
                                <w:pPr>
                                  <w:rPr>
                                    <w:color w:val="501549" w:themeColor="accent5" w:themeShade="80"/>
                                  </w:rPr>
                                </w:pPr>
                                <w:r w:rsidRPr="00DE537D">
                                  <w:rPr>
                                    <w:color w:val="501549" w:themeColor="accent5" w:themeShade="80"/>
                                    <w:sz w:val="22"/>
                                    <w:szCs w:val="22"/>
                                  </w:rPr>
                                  <w:t xml:space="preserve">Encaminhado por: </w:t>
                                </w:r>
                                <w:r w:rsidRPr="00DE537D">
                                  <w:rPr>
                                    <w:b/>
                                    <w:bCs/>
                                    <w:color w:val="501549" w:themeColor="accent5" w:themeShade="80"/>
                                    <w:sz w:val="22"/>
                                    <w:szCs w:val="22"/>
                                  </w:rPr>
                                  <w:t xml:space="preserve"> </w:t>
                                </w:r>
                                <w:r w:rsidR="006D0BED">
                                  <w:rPr>
                                    <w:b/>
                                    <w:bCs/>
                                    <w:color w:val="501549" w:themeColor="accent5" w:themeShade="80"/>
                                    <w:sz w:val="22"/>
                                    <w:szCs w:val="22"/>
                                  </w:rPr>
                                  <w:t>UPA PET Niterói</w:t>
                                </w:r>
                              </w:p>
                            </w:tc>
                          </w:tr>
                          <w:tr w:rsidR="00DE537D" w:rsidRPr="00DE537D" w14:paraId="2AF33B77" w14:textId="77777777" w:rsidTr="00BF3983">
                            <w:tc>
                              <w:tcPr>
                                <w:tcW w:w="4948" w:type="dxa"/>
                              </w:tcPr>
                              <w:p w14:paraId="6520809F" w14:textId="5F2B7778" w:rsidR="00DE537D" w:rsidRPr="00657A3D" w:rsidRDefault="00DE537D" w:rsidP="00DE537D">
                                <w:pPr>
                                  <w:rPr>
                                    <w:b/>
                                    <w:bCs/>
                                    <w:color w:val="501549" w:themeColor="accent5" w:themeShade="80"/>
                                  </w:rPr>
                                </w:pPr>
                                <w:r w:rsidRPr="00DE537D">
                                  <w:rPr>
                                    <w:color w:val="501549" w:themeColor="accent5" w:themeShade="80"/>
                                    <w:sz w:val="22"/>
                                    <w:szCs w:val="22"/>
                                  </w:rPr>
                                  <w:t>Med.Vet. Solicitante</w:t>
                                </w:r>
                                <w:r w:rsidRPr="00DE537D">
                                  <w:rPr>
                                    <w:b/>
                                    <w:bCs/>
                                    <w:color w:val="501549" w:themeColor="accent5" w:themeShade="80"/>
                                    <w:sz w:val="22"/>
                                    <w:szCs w:val="22"/>
                                  </w:rPr>
                                  <w:t>:</w:t>
                                </w:r>
                                <w:r w:rsidRPr="00DE537D">
                                  <w:rPr>
                                    <w:color w:val="501549" w:themeColor="accent5" w:themeShade="80"/>
                                    <w:sz w:val="22"/>
                                    <w:szCs w:val="22"/>
                                  </w:rPr>
                                  <w:t xml:space="preserve"> </w:t>
                                </w:r>
                                <w:r w:rsidR="006D0BED">
                                  <w:rPr>
                                    <w:b/>
                                    <w:bCs/>
                                    <w:color w:val="501549" w:themeColor="accent5" w:themeShade="80"/>
                                    <w:sz w:val="22"/>
                                    <w:szCs w:val="22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DE537D" w:rsidRPr="00DE537D" w14:paraId="42B122B0" w14:textId="77777777" w:rsidTr="00BF3983">
                            <w:tc>
                              <w:tcPr>
                                <w:tcW w:w="4948" w:type="dxa"/>
                              </w:tcPr>
                              <w:p w14:paraId="58A1651E" w14:textId="733D39B1" w:rsidR="00DE537D" w:rsidRPr="00DE537D" w:rsidRDefault="00227597" w:rsidP="00DE537D">
                                <w:pPr>
                                  <w:rPr>
                                    <w:color w:val="501549" w:themeColor="accent5" w:themeShade="80"/>
                                  </w:rPr>
                                </w:pPr>
                                <w:r w:rsidRPr="00DE537D">
                                  <w:rPr>
                                    <w:color w:val="501549" w:themeColor="accent5" w:themeShade="80"/>
                                    <w:sz w:val="22"/>
                                    <w:szCs w:val="22"/>
                                  </w:rPr>
                                  <w:t>Id. Interna:</w:t>
                                </w:r>
                                <w:r w:rsidRPr="00DE537D">
                                  <w:rPr>
                                    <w:b/>
                                    <w:bCs/>
                                    <w:color w:val="501549" w:themeColor="accent5" w:themeShade="80"/>
                                    <w:sz w:val="22"/>
                                    <w:szCs w:val="22"/>
                                  </w:rPr>
                                  <w:t xml:space="preserve"> </w:t>
                                </w:r>
                                <w:r w:rsidR="00C63F14">
                                  <w:rPr>
                                    <w:b/>
                                    <w:bCs/>
                                    <w:color w:val="501549" w:themeColor="accent5" w:themeShade="80"/>
                                    <w:sz w:val="22"/>
                                    <w:szCs w:val="22"/>
                                  </w:rPr>
                                  <w:t>26</w:t>
                                </w:r>
                                <w:r w:rsidR="007E2583">
                                  <w:rPr>
                                    <w:b/>
                                    <w:bCs/>
                                    <w:color w:val="501549" w:themeColor="accent5" w:themeShade="80"/>
                                    <w:sz w:val="22"/>
                                    <w:szCs w:val="22"/>
                                  </w:rPr>
                                  <w:t>3</w:t>
                                </w:r>
                                <w:r w:rsidR="006D0BED">
                                  <w:rPr>
                                    <w:b/>
                                    <w:bCs/>
                                    <w:color w:val="501549" w:themeColor="accent5" w:themeShade="80"/>
                                    <w:sz w:val="22"/>
                                    <w:szCs w:val="22"/>
                                  </w:rPr>
                                  <w:t>3574</w:t>
                                </w:r>
                              </w:p>
                            </w:tc>
                          </w:tr>
                        </w:tbl>
                        <w:p w14:paraId="240A2E49" w14:textId="2572A9E3" w:rsidR="00DE537D" w:rsidRPr="00DE537D" w:rsidRDefault="00DE537D" w:rsidP="00DE537D">
                          <w:pPr>
                            <w:rPr>
                              <w:color w:val="501549" w:themeColor="accent5" w:themeShade="8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D4FBF2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287.4pt;margin-top:21.55pt;width:262.5pt;height:79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" filled="f" stroked="f">
              <v:textbox>
                <w:txbxContent>
                  <w:tbl>
                    <w:tblPr>
                      <w:tblStyle w:val="Tabelacomgrade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4948"/>
                    </w:tblGrid>
                    <w:tr w:rsidR="00DE537D" w:rsidRPr="00DE537D" w14:paraId="2BBBF7DC" w14:textId="77777777" w:rsidTr="00BF3983">
                      <w:tc>
                        <w:tcPr>
                          <w:tcW w:w="4948" w:type="dxa"/>
                        </w:tcPr>
                        <w:p w14:paraId="5E382A4F" w14:textId="3455C628" w:rsidR="00DE537D" w:rsidRPr="00DE537D" w:rsidRDefault="00DE537D" w:rsidP="00DE537D">
                          <w:pPr>
                            <w:rPr>
                              <w:color w:val="501549" w:themeColor="accent5" w:themeShade="80"/>
                            </w:rPr>
                          </w:pPr>
                          <w:r w:rsidRPr="00DE537D">
                            <w:rPr>
                              <w:color w:val="501549" w:themeColor="accent5" w:themeShade="80"/>
                              <w:sz w:val="22"/>
                              <w:szCs w:val="22"/>
                            </w:rPr>
                            <w:t xml:space="preserve">Encaminhado por: </w:t>
                          </w:r>
                          <w:r w:rsidRPr="00DE537D">
                            <w:rPr>
                              <w:b/>
                              <w:bCs/>
                              <w:color w:val="501549" w:themeColor="accent5" w:themeShade="80"/>
                              <w:sz w:val="22"/>
                              <w:szCs w:val="22"/>
                            </w:rPr>
                            <w:t xml:space="preserve"> </w:t>
                          </w:r>
                          <w:r w:rsidR="006D0BED">
                            <w:rPr>
                              <w:b/>
                              <w:bCs/>
                              <w:color w:val="501549" w:themeColor="accent5" w:themeShade="80"/>
                              <w:sz w:val="22"/>
                              <w:szCs w:val="22"/>
                            </w:rPr>
                            <w:t>UPA PET Niterói</w:t>
                          </w:r>
                        </w:p>
                      </w:tc>
                    </w:tr>
                    <w:tr w:rsidR="00DE537D" w:rsidRPr="00DE537D" w14:paraId="2AF33B77" w14:textId="77777777" w:rsidTr="00BF3983">
                      <w:tc>
                        <w:tcPr>
                          <w:tcW w:w="4948" w:type="dxa"/>
                        </w:tcPr>
                        <w:p w14:paraId="6520809F" w14:textId="5F2B7778" w:rsidR="00DE537D" w:rsidRPr="00657A3D" w:rsidRDefault="00DE537D" w:rsidP="00DE537D">
                          <w:pPr>
                            <w:rPr>
                              <w:b/>
                              <w:bCs/>
                              <w:color w:val="501549" w:themeColor="accent5" w:themeShade="80"/>
                            </w:rPr>
                          </w:pPr>
                          <w:r w:rsidRPr="00DE537D">
                            <w:rPr>
                              <w:color w:val="501549" w:themeColor="accent5" w:themeShade="80"/>
                              <w:sz w:val="22"/>
                              <w:szCs w:val="22"/>
                            </w:rPr>
                            <w:t>Med.Vet. Solicitante</w:t>
                          </w:r>
                          <w:r w:rsidRPr="00DE537D">
                            <w:rPr>
                              <w:b/>
                              <w:bCs/>
                              <w:color w:val="501549" w:themeColor="accent5" w:themeShade="80"/>
                              <w:sz w:val="22"/>
                              <w:szCs w:val="22"/>
                            </w:rPr>
                            <w:t>:</w:t>
                          </w:r>
                          <w:r w:rsidRPr="00DE537D">
                            <w:rPr>
                              <w:color w:val="501549" w:themeColor="accent5" w:themeShade="80"/>
                              <w:sz w:val="22"/>
                              <w:szCs w:val="22"/>
                            </w:rPr>
                            <w:t xml:space="preserve"> </w:t>
                          </w:r>
                          <w:r w:rsidR="006D0BED">
                            <w:rPr>
                              <w:b/>
                              <w:bCs/>
                              <w:color w:val="501549" w:themeColor="accent5" w:themeShade="80"/>
                              <w:sz w:val="22"/>
                              <w:szCs w:val="22"/>
                            </w:rPr>
                            <w:t>-</w:t>
                          </w:r>
                        </w:p>
                      </w:tc>
                    </w:tr>
                    <w:tr w:rsidR="00DE537D" w:rsidRPr="00DE537D" w14:paraId="42B122B0" w14:textId="77777777" w:rsidTr="00BF3983">
                      <w:tc>
                        <w:tcPr>
                          <w:tcW w:w="4948" w:type="dxa"/>
                        </w:tcPr>
                        <w:p w14:paraId="58A1651E" w14:textId="733D39B1" w:rsidR="00DE537D" w:rsidRPr="00DE537D" w:rsidRDefault="00227597" w:rsidP="00DE537D">
                          <w:pPr>
                            <w:rPr>
                              <w:color w:val="501549" w:themeColor="accent5" w:themeShade="80"/>
                            </w:rPr>
                          </w:pPr>
                          <w:r w:rsidRPr="00DE537D">
                            <w:rPr>
                              <w:color w:val="501549" w:themeColor="accent5" w:themeShade="80"/>
                              <w:sz w:val="22"/>
                              <w:szCs w:val="22"/>
                            </w:rPr>
                            <w:t>Id. Interna:</w:t>
                          </w:r>
                          <w:r w:rsidRPr="00DE537D">
                            <w:rPr>
                              <w:b/>
                              <w:bCs/>
                              <w:color w:val="501549" w:themeColor="accent5" w:themeShade="80"/>
                              <w:sz w:val="22"/>
                              <w:szCs w:val="22"/>
                            </w:rPr>
                            <w:t xml:space="preserve"> </w:t>
                          </w:r>
                          <w:r w:rsidR="00C63F14">
                            <w:rPr>
                              <w:b/>
                              <w:bCs/>
                              <w:color w:val="501549" w:themeColor="accent5" w:themeShade="80"/>
                              <w:sz w:val="22"/>
                              <w:szCs w:val="22"/>
                            </w:rPr>
                            <w:t>26</w:t>
                          </w:r>
                          <w:r w:rsidR="007E2583">
                            <w:rPr>
                              <w:b/>
                              <w:bCs/>
                              <w:color w:val="501549" w:themeColor="accent5" w:themeShade="80"/>
                              <w:sz w:val="22"/>
                              <w:szCs w:val="22"/>
                            </w:rPr>
                            <w:t>3</w:t>
                          </w:r>
                          <w:r w:rsidR="006D0BED">
                            <w:rPr>
                              <w:b/>
                              <w:bCs/>
                              <w:color w:val="501549" w:themeColor="accent5" w:themeShade="80"/>
                              <w:sz w:val="22"/>
                              <w:szCs w:val="22"/>
                            </w:rPr>
                            <w:t>3574</w:t>
                          </w:r>
                        </w:p>
                      </w:tc>
                    </w:tr>
                  </w:tbl>
                  <w:p w14:paraId="240A2E49" w14:textId="2572A9E3" w:rsidR="00DE537D" w:rsidRPr="00DE537D" w:rsidRDefault="00DE537D" w:rsidP="00DE537D">
                    <w:pPr>
                      <w:rPr>
                        <w:color w:val="501549" w:themeColor="accent5" w:themeShade="80"/>
                      </w:rPr>
                    </w:pPr>
                  </w:p>
                </w:txbxContent>
              </v:textbox>
            </v:shape>
          </w:pict>
        </mc:Fallback>
      </mc:AlternateContent>
    </w:r>
    <w:r w:rsidR="005F2B8D"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5F0EF2B7" wp14:editId="675A585C">
              <wp:simplePos x="0" y="0"/>
              <wp:positionH relativeFrom="margin">
                <wp:posOffset>3626032</wp:posOffset>
              </wp:positionH>
              <wp:positionV relativeFrom="paragraph">
                <wp:posOffset>-332105</wp:posOffset>
              </wp:positionV>
              <wp:extent cx="3838575" cy="1404620"/>
              <wp:effectExtent l="0" t="0" r="0" b="0"/>
              <wp:wrapNone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85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85EFE9" w14:textId="7B1E8E64" w:rsidR="00BE7C56" w:rsidRPr="00DE537D" w:rsidRDefault="00950AFF" w:rsidP="008D57C6">
                          <w:pPr>
                            <w:rPr>
                              <w:b/>
                              <w:bCs/>
                              <w:color w:val="FFFFFF" w:themeColor="background1"/>
                              <w:sz w:val="72"/>
                              <w:szCs w:val="72"/>
                            </w:rPr>
                          </w:pPr>
                          <w:r w:rsidRPr="00DE537D">
                            <w:rPr>
                              <w:b/>
                              <w:bCs/>
                              <w:color w:val="FFFFFF" w:themeColor="background1"/>
                              <w:sz w:val="72"/>
                              <w:szCs w:val="72"/>
                            </w:rPr>
                            <w:t xml:space="preserve"> </w:t>
                          </w:r>
                          <w:r w:rsidR="00BE7C56" w:rsidRPr="00DE537D">
                            <w:rPr>
                              <w:b/>
                              <w:bCs/>
                              <w:color w:val="FFFFFF" w:themeColor="background1"/>
                              <w:sz w:val="40"/>
                              <w:szCs w:val="40"/>
                            </w:rPr>
                            <w:t>Resultado Histopatológico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F0EF2B7" id="_x0000_s1027" type="#_x0000_t202" style="position:absolute;margin-left:285.5pt;margin-top:-26.15pt;width:302.2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" filled="f" stroked="f">
              <v:textbox style="mso-fit-shape-to-text:t">
                <w:txbxContent>
                  <w:p w14:paraId="3085EFE9" w14:textId="7B1E8E64" w:rsidR="00BE7C56" w:rsidRPr="00DE537D" w:rsidRDefault="00950AFF" w:rsidP="008D57C6">
                    <w:pPr>
                      <w:rPr>
                        <w:b/>
                        <w:bCs/>
                        <w:color w:val="FFFFFF" w:themeColor="background1"/>
                        <w:sz w:val="72"/>
                        <w:szCs w:val="72"/>
                      </w:rPr>
                    </w:pPr>
                    <w:r w:rsidRPr="00DE537D">
                      <w:rPr>
                        <w:b/>
                        <w:bCs/>
                        <w:color w:val="FFFFFF" w:themeColor="background1"/>
                        <w:sz w:val="72"/>
                        <w:szCs w:val="72"/>
                      </w:rPr>
                      <w:t xml:space="preserve"> </w:t>
                    </w:r>
                    <w:r w:rsidR="00BE7C56" w:rsidRPr="00DE537D">
                      <w:rPr>
                        <w:b/>
                        <w:bCs/>
                        <w:color w:val="FFFFFF" w:themeColor="background1"/>
                        <w:sz w:val="40"/>
                        <w:szCs w:val="40"/>
                      </w:rPr>
                      <w:t>Resultado Histopatológico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5F2B8D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748AF01" wp14:editId="42823BD6">
              <wp:simplePos x="0" y="0"/>
              <wp:positionH relativeFrom="column">
                <wp:posOffset>3564750</wp:posOffset>
              </wp:positionH>
              <wp:positionV relativeFrom="paragraph">
                <wp:posOffset>-450215</wp:posOffset>
              </wp:positionV>
              <wp:extent cx="4466375" cy="563245"/>
              <wp:effectExtent l="0" t="0" r="0" b="8255"/>
              <wp:wrapNone/>
              <wp:docPr id="339683847" name="Paralelogram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66375" cy="563245"/>
                      </a:xfrm>
                      <a:prstGeom prst="parallelogram">
                        <a:avLst>
                          <a:gd name="adj" fmla="val 51070"/>
                        </a:avLst>
                      </a:prstGeom>
                      <a:gradFill flip="none" rotWithShape="1">
                        <a:gsLst>
                          <a:gs pos="2000">
                            <a:schemeClr val="accent5">
                              <a:lumMod val="50000"/>
                            </a:schemeClr>
                          </a:gs>
                          <a:gs pos="50000">
                            <a:schemeClr val="accent5">
                              <a:lumMod val="75000"/>
                            </a:schemeClr>
                          </a:gs>
                          <a:gs pos="100000">
                            <a:schemeClr val="accent5">
                              <a:lumMod val="75000"/>
                            </a:schemeClr>
                          </a:gs>
                        </a:gsLst>
                        <a:path path="circle">
                          <a:fillToRect l="100000" t="100000"/>
                        </a:path>
                        <a:tileRect r="-100000" b="-10000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49A1172C" id="_x0000_t7" coordsize="21600,21600" o:spt="7" adj="5400" path="m@0,l,21600@1,21600,21600,xe">
              <v:stroke joinstyle="miter"/>
              <v:formulas>
                <v:f eqn="val #0"/>
                <v:f eqn="sum width 0 #0"/>
                <v:f eqn="prod #0 1 2"/>
                <v:f eqn="sum width 0 @2"/>
                <v:f eqn="mid #0 width"/>
                <v:f eqn="mid @1 0"/>
                <v:f eqn="prod height width #0"/>
                <v:f eqn="prod @6 1 2"/>
                <v:f eqn="sum height 0 @7"/>
                <v:f eqn="prod width 1 2"/>
                <v:f eqn="sum #0 0 @9"/>
                <v:f eqn="if @10 @8 0"/>
                <v:f eqn="if @10 @7 height"/>
              </v:formulas>
              <v:path gradientshapeok="t" o:connecttype="custom" o:connectlocs="@4,0;10800,@11;@3,10800;@5,21600;10800,@12;@2,10800" textboxrect="1800,1800,19800,19800;8100,8100,13500,13500;10800,10800,10800,10800"/>
              <v:handles>
                <v:h position="#0,topLeft" xrange="0,21600"/>
              </v:handles>
            </v:shapetype>
            <v:shape id="Paralelogramo 14" o:spid="_x0000_s1026" type="#_x0000_t7" style="position:absolute;margin-left:280.7pt;margin-top:-35.45pt;width:351.7pt;height:44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" adj="1391" fillcolor="#4f1548 [1608]" stroked="f" strokeweight="1pt">
              <v:fill color2="#77206d [2408]" rotate="t" focusposition="1,1" focussize="" colors="0 #50164a;1311f #50164a;.5 #78206e" focus="100%" type="gradientRadial"/>
            </v:shape>
          </w:pict>
        </mc:Fallback>
      </mc:AlternateContent>
    </w:r>
  </w:p>
  <w:p w14:paraId="20B8760C" w14:textId="3B1D79A4" w:rsidR="00BE7C56" w:rsidRDefault="00BE7C56" w:rsidP="00DE537D">
    <w:pPr>
      <w:jc w:val="center"/>
    </w:pPr>
  </w:p>
  <w:p w14:paraId="4442B991" w14:textId="69916442" w:rsidR="00D3523B" w:rsidRDefault="00D3523B">
    <w:pPr>
      <w:pStyle w:val="Cabealho"/>
      <w:rPr>
        <w:noProof/>
      </w:rPr>
    </w:pPr>
  </w:p>
  <w:p w14:paraId="6F555D38" w14:textId="6E084113" w:rsidR="00BE7C56" w:rsidRDefault="00BE7C56">
    <w:pPr>
      <w:pStyle w:val="Cabealho"/>
    </w:pPr>
  </w:p>
  <w:p w14:paraId="727649CD" w14:textId="5555755D" w:rsidR="00BE7C56" w:rsidRDefault="00BE7C56">
    <w:pPr>
      <w:pStyle w:val="Cabealho"/>
    </w:pPr>
  </w:p>
  <w:p w14:paraId="524837F1" w14:textId="7A83014C" w:rsidR="00152607" w:rsidRDefault="00152607">
    <w:pPr>
      <w:pStyle w:val="Cabealho"/>
    </w:pPr>
  </w:p>
  <w:tbl>
    <w:tblPr>
      <w:tblStyle w:val="TabeladeLista4-nfase1"/>
      <w:tblW w:w="11888" w:type="dxa"/>
      <w:tblInd w:w="-55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</w:tblBorders>
      <w:shd w:val="clear" w:color="auto" w:fill="D1EAF7"/>
      <w:tblLook w:val="04A0" w:firstRow="1" w:lastRow="0" w:firstColumn="1" w:lastColumn="0" w:noHBand="0" w:noVBand="1"/>
    </w:tblPr>
    <w:tblGrid>
      <w:gridCol w:w="3195"/>
      <w:gridCol w:w="3165"/>
      <w:gridCol w:w="2410"/>
      <w:gridCol w:w="3118"/>
    </w:tblGrid>
    <w:tr w:rsidR="00A113CE" w:rsidRPr="00227597" w14:paraId="46E62F67" w14:textId="77777777" w:rsidTr="00B43E61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72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770" w:type="dxa"/>
          <w:gridSpan w:val="3"/>
          <w:tcBorders>
            <w:top w:val="none" w:sz="0" w:space="0" w:color="auto"/>
            <w:left w:val="none" w:sz="0" w:space="0" w:color="auto"/>
            <w:bottom w:val="none" w:sz="0" w:space="0" w:color="auto"/>
          </w:tcBorders>
          <w:shd w:val="clear" w:color="auto" w:fill="D1EAF7"/>
        </w:tcPr>
        <w:p w14:paraId="08438128" w14:textId="4C29DC01" w:rsidR="00A113CE" w:rsidRPr="00227597" w:rsidRDefault="00A113CE" w:rsidP="00A113CE">
          <w:pPr>
            <w:spacing w:line="240" w:lineRule="auto"/>
            <w:ind w:left="165"/>
            <w:rPr>
              <w:color w:val="0A2F41" w:themeColor="accent1" w:themeShade="80"/>
              <w:sz w:val="22"/>
              <w:szCs w:val="22"/>
            </w:rPr>
          </w:pPr>
          <w:r w:rsidRPr="000627D5">
            <w:rPr>
              <w:b w:val="0"/>
              <w:bCs w:val="0"/>
              <w:color w:val="0A2F41" w:themeColor="accent1" w:themeShade="80"/>
              <w:sz w:val="22"/>
              <w:szCs w:val="22"/>
            </w:rPr>
            <w:t>Paciente:</w:t>
          </w:r>
          <w:r w:rsidRPr="00227597">
            <w:rPr>
              <w:color w:val="0A2F41" w:themeColor="accent1" w:themeShade="80"/>
              <w:sz w:val="22"/>
              <w:szCs w:val="22"/>
            </w:rPr>
            <w:t xml:space="preserve"> </w:t>
          </w:r>
          <w:r w:rsidR="006D0BED">
            <w:rPr>
              <w:color w:val="0A2F41" w:themeColor="accent1" w:themeShade="80"/>
              <w:sz w:val="22"/>
              <w:szCs w:val="22"/>
            </w:rPr>
            <w:t>Belinha</w:t>
          </w:r>
        </w:p>
      </w:tc>
      <w:tc>
        <w:tcPr>
          <w:tcW w:w="3118" w:type="dxa"/>
          <w:tcBorders>
            <w:top w:val="none" w:sz="0" w:space="0" w:color="auto"/>
            <w:bottom w:val="none" w:sz="0" w:space="0" w:color="auto"/>
            <w:right w:val="none" w:sz="0" w:space="0" w:color="auto"/>
          </w:tcBorders>
          <w:shd w:val="clear" w:color="auto" w:fill="D1EAF7"/>
        </w:tcPr>
        <w:p w14:paraId="20BE7DA0" w14:textId="11643F3A" w:rsidR="00A113CE" w:rsidRPr="000627D5" w:rsidRDefault="00A113CE" w:rsidP="00A113CE">
          <w:pPr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b w:val="0"/>
              <w:bCs w:val="0"/>
              <w:color w:val="0A2F41" w:themeColor="accent1" w:themeShade="80"/>
              <w:sz w:val="22"/>
              <w:szCs w:val="22"/>
            </w:rPr>
          </w:pPr>
          <w:r w:rsidRPr="000627D5">
            <w:rPr>
              <w:b w:val="0"/>
              <w:bCs w:val="0"/>
              <w:color w:val="0A2F41" w:themeColor="accent1" w:themeShade="80"/>
              <w:sz w:val="22"/>
              <w:szCs w:val="22"/>
            </w:rPr>
            <w:t>Id. Externa:</w:t>
          </w:r>
          <w:r>
            <w:rPr>
              <w:b w:val="0"/>
              <w:bCs w:val="0"/>
              <w:color w:val="0A2F41" w:themeColor="accent1" w:themeShade="80"/>
              <w:sz w:val="22"/>
              <w:szCs w:val="22"/>
            </w:rPr>
            <w:t xml:space="preserve"> </w:t>
          </w:r>
          <w:r w:rsidR="006D0BED">
            <w:rPr>
              <w:color w:val="0A2F41" w:themeColor="accent1" w:themeShade="80"/>
              <w:sz w:val="22"/>
              <w:szCs w:val="22"/>
            </w:rPr>
            <w:t>52209</w:t>
          </w:r>
        </w:p>
      </w:tc>
    </w:tr>
    <w:tr w:rsidR="00A113CE" w:rsidRPr="00227597" w14:paraId="0BDC7B9C" w14:textId="77777777" w:rsidTr="00B43E61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69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3195" w:type="dxa"/>
          <w:shd w:val="clear" w:color="auto" w:fill="D1EAF7"/>
        </w:tcPr>
        <w:p w14:paraId="07B558D0" w14:textId="56CA183D" w:rsidR="00A113CE" w:rsidRPr="00CA6FFD" w:rsidRDefault="00A113CE" w:rsidP="00A113CE">
          <w:pPr>
            <w:tabs>
              <w:tab w:val="center" w:pos="2653"/>
              <w:tab w:val="left" w:pos="3057"/>
            </w:tabs>
            <w:spacing w:line="240" w:lineRule="auto"/>
            <w:ind w:left="165"/>
            <w:rPr>
              <w:color w:val="0A2F41" w:themeColor="accent1" w:themeShade="80"/>
              <w:sz w:val="22"/>
              <w:szCs w:val="22"/>
            </w:rPr>
          </w:pPr>
          <w:r w:rsidRPr="00A83F70">
            <w:rPr>
              <w:b w:val="0"/>
              <w:bCs w:val="0"/>
              <w:color w:val="0A2F41" w:themeColor="accent1" w:themeShade="80"/>
              <w:sz w:val="22"/>
              <w:szCs w:val="22"/>
            </w:rPr>
            <w:t>Espécie:</w:t>
          </w:r>
          <w:r>
            <w:rPr>
              <w:color w:val="0A2F41" w:themeColor="accent1" w:themeShade="80"/>
              <w:sz w:val="22"/>
              <w:szCs w:val="22"/>
            </w:rPr>
            <w:t xml:space="preserve"> </w:t>
          </w:r>
          <w:r w:rsidR="006D0BED">
            <w:rPr>
              <w:color w:val="0A2F41" w:themeColor="accent1" w:themeShade="80"/>
              <w:sz w:val="22"/>
              <w:szCs w:val="22"/>
            </w:rPr>
            <w:t>Canina</w:t>
          </w:r>
        </w:p>
      </w:tc>
      <w:tc>
        <w:tcPr>
          <w:tcW w:w="3165" w:type="dxa"/>
          <w:shd w:val="clear" w:color="auto" w:fill="D1EAF7"/>
        </w:tcPr>
        <w:p w14:paraId="531CE799" w14:textId="4A5C5CAF" w:rsidR="00A113CE" w:rsidRPr="008C08BE" w:rsidRDefault="00A113CE" w:rsidP="00A113CE">
          <w:pPr>
            <w:tabs>
              <w:tab w:val="center" w:pos="2653"/>
              <w:tab w:val="left" w:pos="3057"/>
            </w:tabs>
            <w:spacing w:line="240" w:lineRule="auto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b/>
              <w:bCs/>
              <w:color w:val="0A2F41" w:themeColor="accent1" w:themeShade="80"/>
              <w:sz w:val="22"/>
              <w:szCs w:val="22"/>
            </w:rPr>
          </w:pPr>
          <w:r w:rsidRPr="000627D5">
            <w:rPr>
              <w:color w:val="0A2F41" w:themeColor="accent1" w:themeShade="80"/>
              <w:sz w:val="22"/>
              <w:szCs w:val="22"/>
            </w:rPr>
            <w:t>Raça:</w:t>
          </w:r>
          <w:r w:rsidRPr="00A83F70">
            <w:rPr>
              <w:b/>
              <w:bCs/>
              <w:color w:val="0A2F41" w:themeColor="accent1" w:themeShade="80"/>
              <w:sz w:val="22"/>
              <w:szCs w:val="22"/>
            </w:rPr>
            <w:t xml:space="preserve"> </w:t>
          </w:r>
          <w:r w:rsidR="006D0BED">
            <w:rPr>
              <w:b/>
              <w:bCs/>
              <w:color w:val="0A2F41" w:themeColor="accent1" w:themeShade="80"/>
              <w:sz w:val="22"/>
              <w:szCs w:val="22"/>
            </w:rPr>
            <w:t>SRD</w:t>
          </w:r>
        </w:p>
      </w:tc>
      <w:tc>
        <w:tcPr>
          <w:tcW w:w="2410" w:type="dxa"/>
          <w:shd w:val="clear" w:color="auto" w:fill="D1EAF7"/>
        </w:tcPr>
        <w:p w14:paraId="16EDAFBA" w14:textId="545C7CB7" w:rsidR="00A113CE" w:rsidRPr="008C08BE" w:rsidRDefault="00A113CE" w:rsidP="00A113CE">
          <w:pPr>
            <w:tabs>
              <w:tab w:val="center" w:pos="2653"/>
              <w:tab w:val="left" w:pos="3057"/>
            </w:tabs>
            <w:spacing w:line="240" w:lineRule="auto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b/>
              <w:bCs/>
              <w:color w:val="0A2F41" w:themeColor="accent1" w:themeShade="80"/>
              <w:sz w:val="22"/>
              <w:szCs w:val="22"/>
            </w:rPr>
          </w:pPr>
          <w:r w:rsidRPr="00227597">
            <w:rPr>
              <w:color w:val="0A2F41" w:themeColor="accent1" w:themeShade="80"/>
              <w:sz w:val="22"/>
              <w:szCs w:val="22"/>
            </w:rPr>
            <w:t xml:space="preserve">Sexo: </w:t>
          </w:r>
          <w:r w:rsidR="005F2FFE" w:rsidRPr="005F2FFE">
            <w:rPr>
              <w:b/>
              <w:bCs/>
              <w:color w:val="0A2F41" w:themeColor="accent1" w:themeShade="80"/>
              <w:sz w:val="22"/>
              <w:szCs w:val="22"/>
            </w:rPr>
            <w:t>F</w:t>
          </w:r>
        </w:p>
      </w:tc>
      <w:tc>
        <w:tcPr>
          <w:tcW w:w="3118" w:type="dxa"/>
          <w:shd w:val="clear" w:color="auto" w:fill="D1EAF7"/>
        </w:tcPr>
        <w:p w14:paraId="377B2F90" w14:textId="0B891FA5" w:rsidR="00A113CE" w:rsidRPr="00CA6FFD" w:rsidRDefault="00A113CE" w:rsidP="00A113CE">
          <w:pPr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b/>
              <w:bCs/>
              <w:color w:val="0A2F41" w:themeColor="accent1" w:themeShade="80"/>
              <w:sz w:val="22"/>
              <w:szCs w:val="22"/>
            </w:rPr>
          </w:pPr>
          <w:r w:rsidRPr="00227597">
            <w:rPr>
              <w:color w:val="0A2F41" w:themeColor="accent1" w:themeShade="80"/>
              <w:sz w:val="22"/>
              <w:szCs w:val="22"/>
            </w:rPr>
            <w:t xml:space="preserve">Idade: </w:t>
          </w:r>
          <w:r w:rsidR="006D0BED">
            <w:rPr>
              <w:b/>
              <w:bCs/>
              <w:color w:val="0A2F41" w:themeColor="accent1" w:themeShade="80"/>
              <w:sz w:val="22"/>
              <w:szCs w:val="22"/>
            </w:rPr>
            <w:t>10 anos</w:t>
          </w:r>
        </w:p>
      </w:tc>
    </w:tr>
    <w:tr w:rsidR="00A113CE" w:rsidRPr="00227597" w14:paraId="300E2396" w14:textId="77777777" w:rsidTr="00B43E61">
      <w:trPr>
        <w:trHeight w:val="72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1888" w:type="dxa"/>
          <w:gridSpan w:val="4"/>
          <w:shd w:val="clear" w:color="auto" w:fill="D1EAF7"/>
        </w:tcPr>
        <w:p w14:paraId="247ED069" w14:textId="43AAB16D" w:rsidR="00A113CE" w:rsidRPr="00227597" w:rsidRDefault="00A113CE" w:rsidP="00A113CE">
          <w:pPr>
            <w:ind w:left="165"/>
            <w:rPr>
              <w:color w:val="0A2F41" w:themeColor="accent1" w:themeShade="80"/>
              <w:sz w:val="22"/>
              <w:szCs w:val="22"/>
            </w:rPr>
          </w:pPr>
          <w:r w:rsidRPr="000627D5">
            <w:rPr>
              <w:b w:val="0"/>
              <w:bCs w:val="0"/>
              <w:color w:val="0A2F41" w:themeColor="accent1" w:themeShade="80"/>
              <w:sz w:val="22"/>
              <w:szCs w:val="22"/>
            </w:rPr>
            <w:t>Responsável:</w:t>
          </w:r>
          <w:r w:rsidRPr="00227597">
            <w:rPr>
              <w:color w:val="0A2F41" w:themeColor="accent1" w:themeShade="80"/>
              <w:sz w:val="22"/>
              <w:szCs w:val="22"/>
            </w:rPr>
            <w:t xml:space="preserve"> </w:t>
          </w:r>
          <w:r w:rsidR="006D0BED">
            <w:rPr>
              <w:color w:val="0A2F41" w:themeColor="accent1" w:themeShade="80"/>
              <w:sz w:val="22"/>
              <w:szCs w:val="22"/>
            </w:rPr>
            <w:t>Gabriela Castel</w:t>
          </w:r>
          <w:r w:rsidR="00492172">
            <w:rPr>
              <w:color w:val="0A2F41" w:themeColor="accent1" w:themeShade="80"/>
              <w:sz w:val="22"/>
              <w:szCs w:val="22"/>
            </w:rPr>
            <w:t>l</w:t>
          </w:r>
          <w:r w:rsidR="006D0BED">
            <w:rPr>
              <w:color w:val="0A2F41" w:themeColor="accent1" w:themeShade="80"/>
              <w:sz w:val="22"/>
              <w:szCs w:val="22"/>
            </w:rPr>
            <w:t>ani Massoto</w:t>
          </w:r>
        </w:p>
      </w:tc>
    </w:tr>
  </w:tbl>
  <w:p w14:paraId="6BCC18A1" w14:textId="1A34F9AB" w:rsidR="00BE7C56" w:rsidRPr="002F6501" w:rsidRDefault="00BE7C56" w:rsidP="00A113CE">
    <w:pPr>
      <w:spacing w:line="240" w:lineRule="auto"/>
      <w:rPr>
        <w:color w:val="000000" w:themeColor="text1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B908C" w14:textId="77777777" w:rsidR="00EC53BD" w:rsidRDefault="00EC53B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5A7DB9"/>
    <w:multiLevelType w:val="multilevel"/>
    <w:tmpl w:val="D7AA4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32267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C56"/>
    <w:rsid w:val="00002B77"/>
    <w:rsid w:val="000171AC"/>
    <w:rsid w:val="000201F1"/>
    <w:rsid w:val="00025267"/>
    <w:rsid w:val="00026200"/>
    <w:rsid w:val="00027AA6"/>
    <w:rsid w:val="00047A89"/>
    <w:rsid w:val="00052154"/>
    <w:rsid w:val="00054578"/>
    <w:rsid w:val="0005786C"/>
    <w:rsid w:val="00062213"/>
    <w:rsid w:val="000627D5"/>
    <w:rsid w:val="00065AF3"/>
    <w:rsid w:val="00067E66"/>
    <w:rsid w:val="00077ADD"/>
    <w:rsid w:val="00080706"/>
    <w:rsid w:val="00084EB8"/>
    <w:rsid w:val="00093413"/>
    <w:rsid w:val="000B2C09"/>
    <w:rsid w:val="000C0A02"/>
    <w:rsid w:val="000D4237"/>
    <w:rsid w:val="000E140F"/>
    <w:rsid w:val="000E3006"/>
    <w:rsid w:val="000E6A4E"/>
    <w:rsid w:val="000F3305"/>
    <w:rsid w:val="001036A9"/>
    <w:rsid w:val="0010693E"/>
    <w:rsid w:val="001070D0"/>
    <w:rsid w:val="001106C8"/>
    <w:rsid w:val="0011634D"/>
    <w:rsid w:val="00117395"/>
    <w:rsid w:val="0013543B"/>
    <w:rsid w:val="00143E2F"/>
    <w:rsid w:val="00152607"/>
    <w:rsid w:val="00167429"/>
    <w:rsid w:val="00170C51"/>
    <w:rsid w:val="00183552"/>
    <w:rsid w:val="001840A4"/>
    <w:rsid w:val="00185E8D"/>
    <w:rsid w:val="0019118B"/>
    <w:rsid w:val="00196CB3"/>
    <w:rsid w:val="001B347C"/>
    <w:rsid w:val="001D5131"/>
    <w:rsid w:val="001E1E76"/>
    <w:rsid w:val="001E21F2"/>
    <w:rsid w:val="001E3D25"/>
    <w:rsid w:val="00204CBE"/>
    <w:rsid w:val="00223D37"/>
    <w:rsid w:val="0022603B"/>
    <w:rsid w:val="00226CEB"/>
    <w:rsid w:val="00227597"/>
    <w:rsid w:val="00231A10"/>
    <w:rsid w:val="00236B43"/>
    <w:rsid w:val="00246918"/>
    <w:rsid w:val="002531E0"/>
    <w:rsid w:val="002768D4"/>
    <w:rsid w:val="0029554C"/>
    <w:rsid w:val="002B0175"/>
    <w:rsid w:val="002D5A95"/>
    <w:rsid w:val="002F2354"/>
    <w:rsid w:val="002F3588"/>
    <w:rsid w:val="002F4EA4"/>
    <w:rsid w:val="002F6501"/>
    <w:rsid w:val="002F76A9"/>
    <w:rsid w:val="00300593"/>
    <w:rsid w:val="00305F1F"/>
    <w:rsid w:val="003072DD"/>
    <w:rsid w:val="003133E6"/>
    <w:rsid w:val="00313C14"/>
    <w:rsid w:val="003211BB"/>
    <w:rsid w:val="003238FA"/>
    <w:rsid w:val="00334F2F"/>
    <w:rsid w:val="0034034C"/>
    <w:rsid w:val="00347A35"/>
    <w:rsid w:val="003522CF"/>
    <w:rsid w:val="003608B3"/>
    <w:rsid w:val="0037718A"/>
    <w:rsid w:val="00380FAC"/>
    <w:rsid w:val="00391381"/>
    <w:rsid w:val="003C0209"/>
    <w:rsid w:val="003C7FD2"/>
    <w:rsid w:val="003D078C"/>
    <w:rsid w:val="003D62E4"/>
    <w:rsid w:val="003E0E89"/>
    <w:rsid w:val="003E436E"/>
    <w:rsid w:val="003E45FB"/>
    <w:rsid w:val="00402034"/>
    <w:rsid w:val="0041208C"/>
    <w:rsid w:val="00417086"/>
    <w:rsid w:val="00420703"/>
    <w:rsid w:val="0042706D"/>
    <w:rsid w:val="00440432"/>
    <w:rsid w:val="004421A5"/>
    <w:rsid w:val="00445253"/>
    <w:rsid w:val="00451A1C"/>
    <w:rsid w:val="0046163B"/>
    <w:rsid w:val="00461EA8"/>
    <w:rsid w:val="00466BEE"/>
    <w:rsid w:val="00470847"/>
    <w:rsid w:val="0047134E"/>
    <w:rsid w:val="004828D0"/>
    <w:rsid w:val="004836E3"/>
    <w:rsid w:val="00492172"/>
    <w:rsid w:val="0049459A"/>
    <w:rsid w:val="004947EA"/>
    <w:rsid w:val="004A13A9"/>
    <w:rsid w:val="004B2CDB"/>
    <w:rsid w:val="004C433D"/>
    <w:rsid w:val="004D198E"/>
    <w:rsid w:val="004D4318"/>
    <w:rsid w:val="004E2755"/>
    <w:rsid w:val="004E6071"/>
    <w:rsid w:val="0050069A"/>
    <w:rsid w:val="00502C71"/>
    <w:rsid w:val="00507542"/>
    <w:rsid w:val="00510117"/>
    <w:rsid w:val="005109EB"/>
    <w:rsid w:val="0052038E"/>
    <w:rsid w:val="00520C02"/>
    <w:rsid w:val="00525F3B"/>
    <w:rsid w:val="005269EE"/>
    <w:rsid w:val="00526FB6"/>
    <w:rsid w:val="00537A08"/>
    <w:rsid w:val="00541812"/>
    <w:rsid w:val="00542543"/>
    <w:rsid w:val="00544E41"/>
    <w:rsid w:val="00550E1E"/>
    <w:rsid w:val="00553E9E"/>
    <w:rsid w:val="00557750"/>
    <w:rsid w:val="00560828"/>
    <w:rsid w:val="00570496"/>
    <w:rsid w:val="0058287C"/>
    <w:rsid w:val="005847EE"/>
    <w:rsid w:val="0058716A"/>
    <w:rsid w:val="00591C66"/>
    <w:rsid w:val="00596833"/>
    <w:rsid w:val="00597DB7"/>
    <w:rsid w:val="005A152F"/>
    <w:rsid w:val="005A1733"/>
    <w:rsid w:val="005B2CCB"/>
    <w:rsid w:val="005C5735"/>
    <w:rsid w:val="005D3668"/>
    <w:rsid w:val="005D7E3F"/>
    <w:rsid w:val="005F290C"/>
    <w:rsid w:val="005F2B8D"/>
    <w:rsid w:val="005F2FFE"/>
    <w:rsid w:val="006126CC"/>
    <w:rsid w:val="00614D31"/>
    <w:rsid w:val="006179B7"/>
    <w:rsid w:val="00623BB2"/>
    <w:rsid w:val="0062680C"/>
    <w:rsid w:val="0062691F"/>
    <w:rsid w:val="00635B68"/>
    <w:rsid w:val="0063609D"/>
    <w:rsid w:val="0065052A"/>
    <w:rsid w:val="00654860"/>
    <w:rsid w:val="00657A3D"/>
    <w:rsid w:val="00665BC9"/>
    <w:rsid w:val="006662F0"/>
    <w:rsid w:val="0067020A"/>
    <w:rsid w:val="00691AC6"/>
    <w:rsid w:val="00692C45"/>
    <w:rsid w:val="00692E29"/>
    <w:rsid w:val="006B660C"/>
    <w:rsid w:val="006D0BED"/>
    <w:rsid w:val="006D2FBB"/>
    <w:rsid w:val="006E1192"/>
    <w:rsid w:val="006E4E37"/>
    <w:rsid w:val="006E5E3D"/>
    <w:rsid w:val="00711426"/>
    <w:rsid w:val="007211A3"/>
    <w:rsid w:val="00732025"/>
    <w:rsid w:val="00734A46"/>
    <w:rsid w:val="00740B1A"/>
    <w:rsid w:val="00747398"/>
    <w:rsid w:val="00750B6D"/>
    <w:rsid w:val="00751F54"/>
    <w:rsid w:val="007534AD"/>
    <w:rsid w:val="00755B8C"/>
    <w:rsid w:val="00760EC5"/>
    <w:rsid w:val="00774A79"/>
    <w:rsid w:val="007819B7"/>
    <w:rsid w:val="00792D41"/>
    <w:rsid w:val="007A537E"/>
    <w:rsid w:val="007C5B9C"/>
    <w:rsid w:val="007D004F"/>
    <w:rsid w:val="007D1A3C"/>
    <w:rsid w:val="007E2583"/>
    <w:rsid w:val="007E4EF9"/>
    <w:rsid w:val="0081246E"/>
    <w:rsid w:val="0082210F"/>
    <w:rsid w:val="00825572"/>
    <w:rsid w:val="00827B25"/>
    <w:rsid w:val="00830299"/>
    <w:rsid w:val="008315F8"/>
    <w:rsid w:val="00831E75"/>
    <w:rsid w:val="00832428"/>
    <w:rsid w:val="008325DB"/>
    <w:rsid w:val="008474A4"/>
    <w:rsid w:val="0084753E"/>
    <w:rsid w:val="008479A4"/>
    <w:rsid w:val="00852F55"/>
    <w:rsid w:val="00854E95"/>
    <w:rsid w:val="00861431"/>
    <w:rsid w:val="00894426"/>
    <w:rsid w:val="008967C1"/>
    <w:rsid w:val="008A2386"/>
    <w:rsid w:val="008A6F4E"/>
    <w:rsid w:val="008B2BBF"/>
    <w:rsid w:val="008C08BE"/>
    <w:rsid w:val="008C1372"/>
    <w:rsid w:val="008C5797"/>
    <w:rsid w:val="008D1062"/>
    <w:rsid w:val="008D57C6"/>
    <w:rsid w:val="008E09E7"/>
    <w:rsid w:val="008F6EB2"/>
    <w:rsid w:val="00901132"/>
    <w:rsid w:val="00907017"/>
    <w:rsid w:val="00922A86"/>
    <w:rsid w:val="009302CE"/>
    <w:rsid w:val="00935D78"/>
    <w:rsid w:val="0094397E"/>
    <w:rsid w:val="00946B24"/>
    <w:rsid w:val="00950AFF"/>
    <w:rsid w:val="00960D81"/>
    <w:rsid w:val="00965D81"/>
    <w:rsid w:val="00967697"/>
    <w:rsid w:val="009706A5"/>
    <w:rsid w:val="009765B8"/>
    <w:rsid w:val="00977E5F"/>
    <w:rsid w:val="00990F55"/>
    <w:rsid w:val="00994E6F"/>
    <w:rsid w:val="009A0070"/>
    <w:rsid w:val="009A150C"/>
    <w:rsid w:val="009A4D2B"/>
    <w:rsid w:val="009B69DE"/>
    <w:rsid w:val="009C4B71"/>
    <w:rsid w:val="009D0EAB"/>
    <w:rsid w:val="009D26F9"/>
    <w:rsid w:val="009D617D"/>
    <w:rsid w:val="009E23A6"/>
    <w:rsid w:val="009E3C01"/>
    <w:rsid w:val="009E6C01"/>
    <w:rsid w:val="009E6E43"/>
    <w:rsid w:val="009F72E3"/>
    <w:rsid w:val="00A002D4"/>
    <w:rsid w:val="00A04DFF"/>
    <w:rsid w:val="00A113CE"/>
    <w:rsid w:val="00A162B4"/>
    <w:rsid w:val="00A32C6C"/>
    <w:rsid w:val="00A43491"/>
    <w:rsid w:val="00A45F8D"/>
    <w:rsid w:val="00A61361"/>
    <w:rsid w:val="00A623A7"/>
    <w:rsid w:val="00A63E4C"/>
    <w:rsid w:val="00A8022A"/>
    <w:rsid w:val="00A807EF"/>
    <w:rsid w:val="00A90D23"/>
    <w:rsid w:val="00A94F66"/>
    <w:rsid w:val="00A96266"/>
    <w:rsid w:val="00AA7D2D"/>
    <w:rsid w:val="00AD63A3"/>
    <w:rsid w:val="00AE08EB"/>
    <w:rsid w:val="00AF42EC"/>
    <w:rsid w:val="00B019B8"/>
    <w:rsid w:val="00B04CA4"/>
    <w:rsid w:val="00B1093F"/>
    <w:rsid w:val="00B34C1F"/>
    <w:rsid w:val="00B378ED"/>
    <w:rsid w:val="00B45058"/>
    <w:rsid w:val="00B56062"/>
    <w:rsid w:val="00B636F7"/>
    <w:rsid w:val="00B65992"/>
    <w:rsid w:val="00B677F3"/>
    <w:rsid w:val="00B7077B"/>
    <w:rsid w:val="00B76A76"/>
    <w:rsid w:val="00B91911"/>
    <w:rsid w:val="00B9490D"/>
    <w:rsid w:val="00BA1D45"/>
    <w:rsid w:val="00BB2F3A"/>
    <w:rsid w:val="00BB4746"/>
    <w:rsid w:val="00BB68E9"/>
    <w:rsid w:val="00BD0E06"/>
    <w:rsid w:val="00BD5392"/>
    <w:rsid w:val="00BD6305"/>
    <w:rsid w:val="00BD64C3"/>
    <w:rsid w:val="00BE0C5D"/>
    <w:rsid w:val="00BE4F19"/>
    <w:rsid w:val="00BE7C56"/>
    <w:rsid w:val="00BF3983"/>
    <w:rsid w:val="00BF4537"/>
    <w:rsid w:val="00C036D4"/>
    <w:rsid w:val="00C1116E"/>
    <w:rsid w:val="00C1392E"/>
    <w:rsid w:val="00C14AC8"/>
    <w:rsid w:val="00C1682F"/>
    <w:rsid w:val="00C20511"/>
    <w:rsid w:val="00C23551"/>
    <w:rsid w:val="00C25E51"/>
    <w:rsid w:val="00C32A29"/>
    <w:rsid w:val="00C46884"/>
    <w:rsid w:val="00C538FC"/>
    <w:rsid w:val="00C62953"/>
    <w:rsid w:val="00C63F14"/>
    <w:rsid w:val="00C66501"/>
    <w:rsid w:val="00C76A7E"/>
    <w:rsid w:val="00C80BFF"/>
    <w:rsid w:val="00C81FF1"/>
    <w:rsid w:val="00C82698"/>
    <w:rsid w:val="00C93242"/>
    <w:rsid w:val="00C93297"/>
    <w:rsid w:val="00C93C3E"/>
    <w:rsid w:val="00CA6FFD"/>
    <w:rsid w:val="00CC4BA6"/>
    <w:rsid w:val="00CD23DA"/>
    <w:rsid w:val="00CF14EC"/>
    <w:rsid w:val="00CF1714"/>
    <w:rsid w:val="00CF29EF"/>
    <w:rsid w:val="00D0155F"/>
    <w:rsid w:val="00D07608"/>
    <w:rsid w:val="00D13108"/>
    <w:rsid w:val="00D17EAC"/>
    <w:rsid w:val="00D2152B"/>
    <w:rsid w:val="00D2349F"/>
    <w:rsid w:val="00D30D49"/>
    <w:rsid w:val="00D34C46"/>
    <w:rsid w:val="00D3523B"/>
    <w:rsid w:val="00D36819"/>
    <w:rsid w:val="00D40856"/>
    <w:rsid w:val="00D4781C"/>
    <w:rsid w:val="00D51A6B"/>
    <w:rsid w:val="00D51C32"/>
    <w:rsid w:val="00D66701"/>
    <w:rsid w:val="00D70A20"/>
    <w:rsid w:val="00D81142"/>
    <w:rsid w:val="00D83305"/>
    <w:rsid w:val="00DA3E2B"/>
    <w:rsid w:val="00DC1904"/>
    <w:rsid w:val="00DD5DFC"/>
    <w:rsid w:val="00DE537D"/>
    <w:rsid w:val="00DF003E"/>
    <w:rsid w:val="00DF124E"/>
    <w:rsid w:val="00DF23EF"/>
    <w:rsid w:val="00DF2EF0"/>
    <w:rsid w:val="00E010BB"/>
    <w:rsid w:val="00E02A1E"/>
    <w:rsid w:val="00E13D35"/>
    <w:rsid w:val="00E20964"/>
    <w:rsid w:val="00E30E8D"/>
    <w:rsid w:val="00E45741"/>
    <w:rsid w:val="00E4705E"/>
    <w:rsid w:val="00E51D18"/>
    <w:rsid w:val="00E53EDE"/>
    <w:rsid w:val="00E55755"/>
    <w:rsid w:val="00E616D3"/>
    <w:rsid w:val="00E61C3C"/>
    <w:rsid w:val="00E82D3F"/>
    <w:rsid w:val="00E90C77"/>
    <w:rsid w:val="00EC53BD"/>
    <w:rsid w:val="00EC797C"/>
    <w:rsid w:val="00EC7E23"/>
    <w:rsid w:val="00ED4393"/>
    <w:rsid w:val="00EE36DA"/>
    <w:rsid w:val="00EE4505"/>
    <w:rsid w:val="00EF0361"/>
    <w:rsid w:val="00EF4695"/>
    <w:rsid w:val="00F0060C"/>
    <w:rsid w:val="00F06602"/>
    <w:rsid w:val="00F133EC"/>
    <w:rsid w:val="00F20D7F"/>
    <w:rsid w:val="00F24A7C"/>
    <w:rsid w:val="00F25F09"/>
    <w:rsid w:val="00F300D5"/>
    <w:rsid w:val="00F310BD"/>
    <w:rsid w:val="00F42798"/>
    <w:rsid w:val="00F734BF"/>
    <w:rsid w:val="00F7568A"/>
    <w:rsid w:val="00F758CD"/>
    <w:rsid w:val="00F82845"/>
    <w:rsid w:val="00FC5208"/>
    <w:rsid w:val="00FC7097"/>
    <w:rsid w:val="00FC7EC7"/>
    <w:rsid w:val="00FD01AC"/>
    <w:rsid w:val="00FD4815"/>
    <w:rsid w:val="00FD5D90"/>
    <w:rsid w:val="00FF28D4"/>
    <w:rsid w:val="00FF6061"/>
    <w:rsid w:val="00FF6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AA6CD7"/>
  <w15:chartTrackingRefBased/>
  <w15:docId w15:val="{592BE9C3-190B-4CB9-8930-02FE0EC60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6501"/>
    <w:pPr>
      <w:spacing w:before="40" w:line="288" w:lineRule="auto"/>
    </w:pPr>
    <w:rPr>
      <w:color w:val="595959" w:themeColor="text1" w:themeTint="A6"/>
      <w:kern w:val="20"/>
      <w:sz w:val="20"/>
      <w:szCs w:val="20"/>
      <w:lang w:val="pt-PT" w:eastAsia="ja-JP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BE7C5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E7C5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E7C5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pt-BR"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E7C5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pt-BR"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E7C5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pt-BR"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E7C56"/>
    <w:pPr>
      <w:keepNext/>
      <w:keepLines/>
      <w:spacing w:after="0" w:line="278" w:lineRule="auto"/>
      <w:outlineLvl w:val="5"/>
    </w:pPr>
    <w:rPr>
      <w:rFonts w:eastAsiaTheme="majorEastAsia" w:cstheme="majorBidi"/>
      <w:i/>
      <w:iCs/>
      <w:kern w:val="2"/>
      <w:sz w:val="24"/>
      <w:szCs w:val="24"/>
      <w:lang w:val="pt-BR"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E7C56"/>
    <w:pPr>
      <w:keepNext/>
      <w:keepLines/>
      <w:spacing w:after="0" w:line="278" w:lineRule="auto"/>
      <w:outlineLvl w:val="6"/>
    </w:pPr>
    <w:rPr>
      <w:rFonts w:eastAsiaTheme="majorEastAsia" w:cstheme="majorBidi"/>
      <w:kern w:val="2"/>
      <w:sz w:val="24"/>
      <w:szCs w:val="24"/>
      <w:lang w:val="pt-BR"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E7C56"/>
    <w:pPr>
      <w:keepNext/>
      <w:keepLines/>
      <w:spacing w:before="0"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pt-BR"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E7C56"/>
    <w:pPr>
      <w:keepNext/>
      <w:keepLines/>
      <w:spacing w:before="0"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pt-BR" w:eastAsia="en-US"/>
      <w14:ligatures w14:val="standardContextual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E7C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E7C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E7C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E7C5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E7C5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E7C5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E7C5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E7C5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E7C5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E7C56"/>
    <w:pPr>
      <w:spacing w:before="0"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pt-BR"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BE7C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E7C56"/>
    <w:pPr>
      <w:numPr>
        <w:ilvl w:val="1"/>
      </w:numPr>
      <w:spacing w:before="0" w:line="278" w:lineRule="auto"/>
    </w:pPr>
    <w:rPr>
      <w:rFonts w:eastAsiaTheme="majorEastAsia" w:cstheme="majorBidi"/>
      <w:spacing w:val="15"/>
      <w:kern w:val="2"/>
      <w:sz w:val="28"/>
      <w:szCs w:val="28"/>
      <w:lang w:val="pt-BR"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BE7C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E7C56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pt-BR"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BE7C5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E7C56"/>
    <w:pPr>
      <w:spacing w:before="0" w:line="278" w:lineRule="auto"/>
      <w:ind w:left="720"/>
      <w:contextualSpacing/>
    </w:pPr>
    <w:rPr>
      <w:color w:val="auto"/>
      <w:kern w:val="2"/>
      <w:sz w:val="24"/>
      <w:szCs w:val="24"/>
      <w:lang w:val="pt-BR"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BE7C5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E7C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pt-BR"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E7C5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E7C56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BE7C56"/>
    <w:pPr>
      <w:tabs>
        <w:tab w:val="center" w:pos="4252"/>
        <w:tab w:val="right" w:pos="8504"/>
      </w:tabs>
      <w:spacing w:before="0" w:after="0" w:line="240" w:lineRule="auto"/>
    </w:pPr>
    <w:rPr>
      <w:color w:val="auto"/>
      <w:kern w:val="2"/>
      <w:sz w:val="24"/>
      <w:szCs w:val="24"/>
      <w:lang w:val="pt-BR"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BE7C56"/>
  </w:style>
  <w:style w:type="paragraph" w:styleId="Rodap">
    <w:name w:val="footer"/>
    <w:basedOn w:val="Normal"/>
    <w:link w:val="RodapChar"/>
    <w:uiPriority w:val="99"/>
    <w:unhideWhenUsed/>
    <w:rsid w:val="00BE7C56"/>
    <w:pPr>
      <w:tabs>
        <w:tab w:val="center" w:pos="4252"/>
        <w:tab w:val="right" w:pos="8504"/>
      </w:tabs>
      <w:spacing w:before="0" w:after="0" w:line="240" w:lineRule="auto"/>
    </w:pPr>
    <w:rPr>
      <w:color w:val="auto"/>
      <w:kern w:val="2"/>
      <w:sz w:val="24"/>
      <w:szCs w:val="24"/>
      <w:lang w:val="pt-BR"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BE7C56"/>
  </w:style>
  <w:style w:type="character" w:styleId="Hyperlink">
    <w:name w:val="Hyperlink"/>
    <w:basedOn w:val="Fontepargpadro"/>
    <w:uiPriority w:val="99"/>
    <w:unhideWhenUsed/>
    <w:rsid w:val="00BE7C56"/>
    <w:rPr>
      <w:color w:val="467886" w:themeColor="hyperlink"/>
      <w:u w:val="single"/>
    </w:rPr>
  </w:style>
  <w:style w:type="table" w:styleId="Tabelacomgrade">
    <w:name w:val="Table Grid"/>
    <w:basedOn w:val="Tabelanormal"/>
    <w:uiPriority w:val="39"/>
    <w:rsid w:val="00D30D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mples4">
    <w:name w:val="Plain Table 4"/>
    <w:basedOn w:val="Tabelanormal"/>
    <w:uiPriority w:val="44"/>
    <w:rsid w:val="00D30D4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deLista7Colorida-nfase1">
    <w:name w:val="List Table 7 Colorful Accent 1"/>
    <w:basedOn w:val="Tabelanormal"/>
    <w:uiPriority w:val="52"/>
    <w:rsid w:val="009C4B71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Grade6Colorida-nfase4">
    <w:name w:val="Grid Table 6 Colorful Accent 4"/>
    <w:basedOn w:val="Tabelanormal"/>
    <w:uiPriority w:val="51"/>
    <w:rsid w:val="009C4B71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elaSimples5">
    <w:name w:val="Plain Table 5"/>
    <w:basedOn w:val="Tabelanormal"/>
    <w:uiPriority w:val="45"/>
    <w:rsid w:val="0044525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GradeClara">
    <w:name w:val="Grid Table Light"/>
    <w:basedOn w:val="Tabelanormal"/>
    <w:uiPriority w:val="40"/>
    <w:rsid w:val="0044525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SimplesTabela1">
    <w:name w:val="Plain Table 1"/>
    <w:basedOn w:val="Tabelanormal"/>
    <w:uiPriority w:val="41"/>
    <w:rsid w:val="00DE537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deLista4-nfase4">
    <w:name w:val="List Table 4 Accent 4"/>
    <w:basedOn w:val="Tabelanormal"/>
    <w:uiPriority w:val="49"/>
    <w:rsid w:val="00334F2F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eladeLista3-nfase1">
    <w:name w:val="List Table 3 Accent 1"/>
    <w:basedOn w:val="Tabelanormal"/>
    <w:uiPriority w:val="48"/>
    <w:rsid w:val="00827B25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TabeladeLista4-nfase1">
    <w:name w:val="List Table 4 Accent 1"/>
    <w:basedOn w:val="Tabelanormal"/>
    <w:uiPriority w:val="49"/>
    <w:rsid w:val="00827B25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vmpatologiaveterinaria@gmail.com" TargetMode="External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CF0A73-B883-43B9-B41F-D7AB318B3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647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Araujo</dc:creator>
  <cp:keywords/>
  <dc:description/>
  <cp:lastModifiedBy>Vanessa Araujo</cp:lastModifiedBy>
  <cp:revision>5</cp:revision>
  <cp:lastPrinted>2025-10-04T17:25:00Z</cp:lastPrinted>
  <dcterms:created xsi:type="dcterms:W3CDTF">2026-10-22T17:58:00Z</dcterms:created>
  <dcterms:modified xsi:type="dcterms:W3CDTF">2026-10-27T01:44:00Z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a0971d08-c1e0-4e34-a350-a041c2f4074b</vt:lpwstr>
  </property>
</Properties>
</file>